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 xml:space="preserve">ПРИЛОЖЕНИЕ 1 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 xml:space="preserve">к </w:t>
      </w:r>
      <w:r>
        <w:t>решению Совета депутатов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>сельского поселения</w:t>
      </w:r>
      <w:r>
        <w:t xml:space="preserve">  Саранпауль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 xml:space="preserve">от </w:t>
      </w:r>
      <w:r>
        <w:t>12 февраля</w:t>
      </w:r>
      <w:r w:rsidRPr="008C163A">
        <w:t xml:space="preserve"> 20</w:t>
      </w:r>
      <w:r>
        <w:t>21</w:t>
      </w:r>
      <w:r w:rsidRPr="008C163A">
        <w:t xml:space="preserve"> года № </w:t>
      </w:r>
      <w:r>
        <w:t>132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pStyle w:val="31"/>
        <w:rPr>
          <w:b/>
          <w:szCs w:val="24"/>
        </w:rPr>
      </w:pPr>
      <w:r w:rsidRPr="008C163A">
        <w:rPr>
          <w:b/>
          <w:szCs w:val="24"/>
        </w:rPr>
        <w:t>О Т Ч Е Т</w:t>
      </w:r>
    </w:p>
    <w:p w:rsidR="00F935D1" w:rsidRPr="008C163A" w:rsidRDefault="00F935D1" w:rsidP="00F935D1">
      <w:pPr>
        <w:autoSpaceDE w:val="0"/>
        <w:autoSpaceDN w:val="0"/>
        <w:adjustRightInd w:val="0"/>
        <w:jc w:val="center"/>
        <w:rPr>
          <w:b/>
        </w:rPr>
      </w:pPr>
      <w:r w:rsidRPr="008C163A">
        <w:rPr>
          <w:b/>
        </w:rPr>
        <w:t>главы сельского поселения</w:t>
      </w:r>
      <w:r>
        <w:rPr>
          <w:b/>
        </w:rPr>
        <w:t xml:space="preserve">  Саранпауль</w:t>
      </w:r>
      <w:r w:rsidRPr="008C163A">
        <w:rPr>
          <w:b/>
        </w:rPr>
        <w:t xml:space="preserve"> о своей деятельности за 20</w:t>
      </w:r>
      <w:r>
        <w:rPr>
          <w:b/>
        </w:rPr>
        <w:t>20</w:t>
      </w:r>
      <w:r w:rsidRPr="008C163A">
        <w:rPr>
          <w:b/>
        </w:rPr>
        <w:t xml:space="preserve"> год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pStyle w:val="24"/>
        <w:rPr>
          <w:rFonts w:ascii="Times New Roman" w:hAnsi="Times New Roman"/>
          <w:lang w:val="ru-RU"/>
        </w:rPr>
      </w:pPr>
      <w:r w:rsidRPr="008C163A">
        <w:rPr>
          <w:rFonts w:ascii="Times New Roman" w:hAnsi="Times New Roman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глава </w:t>
      </w:r>
      <w:r>
        <w:rPr>
          <w:rFonts w:ascii="Times New Roman" w:hAnsi="Times New Roman"/>
          <w:lang w:val="ru-RU"/>
        </w:rPr>
        <w:t xml:space="preserve">сельского </w:t>
      </w:r>
      <w:r w:rsidRPr="008C163A">
        <w:rPr>
          <w:rFonts w:ascii="Times New Roman" w:hAnsi="Times New Roman"/>
          <w:lang w:val="ru-RU"/>
        </w:rPr>
        <w:t>поселения является высшим должностным лицом местного самоуправления сельского поселения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и возглавляет администрацию сельского поселения</w:t>
      </w:r>
      <w:r>
        <w:rPr>
          <w:rFonts w:ascii="Times New Roman" w:hAnsi="Times New Roman"/>
          <w:lang w:val="ru-RU"/>
        </w:rPr>
        <w:t xml:space="preserve">  Саранпауль (далее – администрация поселения)</w:t>
      </w:r>
      <w:r w:rsidRPr="008C163A">
        <w:rPr>
          <w:rFonts w:ascii="Times New Roman" w:hAnsi="Times New Roman"/>
          <w:lang w:val="ru-RU"/>
        </w:rPr>
        <w:t>.</w:t>
      </w:r>
    </w:p>
    <w:p w:rsidR="00F935D1" w:rsidRPr="008C163A" w:rsidRDefault="00F935D1" w:rsidP="00F935D1">
      <w:pPr>
        <w:pStyle w:val="24"/>
        <w:rPr>
          <w:rFonts w:ascii="Times New Roman" w:hAnsi="Times New Roman"/>
          <w:lang w:val="ru-RU"/>
        </w:rPr>
      </w:pPr>
      <w:r w:rsidRPr="008C163A">
        <w:rPr>
          <w:rFonts w:ascii="Times New Roman" w:hAnsi="Times New Roman"/>
        </w:rPr>
        <w:t>В течение 20</w:t>
      </w:r>
      <w:r>
        <w:rPr>
          <w:rFonts w:ascii="Times New Roman" w:hAnsi="Times New Roman"/>
          <w:lang w:val="ru-RU"/>
        </w:rPr>
        <w:t>20</w:t>
      </w:r>
      <w:r w:rsidRPr="008C163A">
        <w:rPr>
          <w:rFonts w:ascii="Times New Roman" w:hAnsi="Times New Roman"/>
        </w:rPr>
        <w:t xml:space="preserve"> года глава </w:t>
      </w:r>
      <w:r w:rsidRPr="008C163A">
        <w:rPr>
          <w:rFonts w:ascii="Times New Roman" w:hAnsi="Times New Roman"/>
          <w:lang w:val="ru-RU"/>
        </w:rPr>
        <w:t>сельского поселения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(далее – глава поселения)</w:t>
      </w:r>
      <w:r w:rsidRPr="008C163A">
        <w:rPr>
          <w:rFonts w:ascii="Times New Roman" w:hAnsi="Times New Roman"/>
        </w:rPr>
        <w:t xml:space="preserve"> обеспечивал</w:t>
      </w:r>
      <w:r w:rsidRPr="008C163A">
        <w:rPr>
          <w:rFonts w:ascii="Times New Roman" w:hAnsi="Times New Roman"/>
          <w:lang w:val="ru-RU"/>
        </w:rPr>
        <w:t xml:space="preserve"> </w:t>
      </w:r>
      <w:r w:rsidRPr="008C163A">
        <w:rPr>
          <w:rFonts w:ascii="Times New Roman" w:hAnsi="Times New Roman"/>
        </w:rPr>
        <w:t xml:space="preserve">в соответствии с уставом </w:t>
      </w:r>
      <w:r w:rsidRPr="008C163A">
        <w:rPr>
          <w:rFonts w:ascii="Times New Roman" w:hAnsi="Times New Roman"/>
          <w:lang w:val="ru-RU"/>
        </w:rPr>
        <w:t>сельского поселения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</w:t>
      </w:r>
      <w:r w:rsidRPr="008C163A">
        <w:rPr>
          <w:rFonts w:ascii="Times New Roman" w:hAnsi="Times New Roman"/>
        </w:rPr>
        <w:t xml:space="preserve">осуществление органами местного самоуправления </w:t>
      </w:r>
      <w:r w:rsidRPr="008C163A">
        <w:rPr>
          <w:rFonts w:ascii="Times New Roman" w:hAnsi="Times New Roman"/>
          <w:lang w:val="ru-RU"/>
        </w:rPr>
        <w:t>сельского поселения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</w:t>
      </w:r>
      <w:r w:rsidRPr="008C163A">
        <w:rPr>
          <w:rFonts w:ascii="Times New Roman" w:hAnsi="Times New Roman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Югры.</w:t>
      </w:r>
      <w:r w:rsidRPr="008C163A">
        <w:rPr>
          <w:rFonts w:ascii="Times New Roman" w:hAnsi="Times New Roman"/>
          <w:lang w:val="ru-RU"/>
        </w:rPr>
        <w:t xml:space="preserve"> </w:t>
      </w:r>
    </w:p>
    <w:p w:rsidR="00F935D1" w:rsidRPr="008C163A" w:rsidRDefault="00F935D1" w:rsidP="00F935D1">
      <w:pPr>
        <w:pStyle w:val="24"/>
        <w:rPr>
          <w:rFonts w:ascii="Times New Roman" w:hAnsi="Times New Roman"/>
        </w:rPr>
      </w:pPr>
      <w:r w:rsidRPr="008C163A">
        <w:rPr>
          <w:rFonts w:ascii="Times New Roman" w:hAnsi="Times New Roman"/>
          <w:lang w:val="ru-RU"/>
        </w:rPr>
        <w:t>В отчетном периоде</w:t>
      </w:r>
      <w:r w:rsidRPr="008C163A">
        <w:rPr>
          <w:rFonts w:ascii="Times New Roman" w:hAnsi="Times New Roman"/>
        </w:rPr>
        <w:t xml:space="preserve"> </w:t>
      </w:r>
      <w:r w:rsidRPr="008C163A">
        <w:rPr>
          <w:rFonts w:ascii="Times New Roman" w:hAnsi="Times New Roman"/>
          <w:lang w:val="ru-RU"/>
        </w:rPr>
        <w:t xml:space="preserve">глава поселения </w:t>
      </w:r>
      <w:r w:rsidRPr="008C163A">
        <w:rPr>
          <w:rFonts w:ascii="Times New Roman" w:hAnsi="Times New Roman"/>
        </w:rPr>
        <w:t xml:space="preserve">представлял </w:t>
      </w:r>
      <w:r w:rsidRPr="008C163A">
        <w:rPr>
          <w:rFonts w:ascii="Times New Roman" w:hAnsi="Times New Roman"/>
          <w:lang w:val="ru-RU"/>
        </w:rPr>
        <w:t>сельское поселение</w:t>
      </w:r>
      <w:r>
        <w:rPr>
          <w:rFonts w:ascii="Times New Roman" w:hAnsi="Times New Roman"/>
          <w:lang w:val="ru-RU"/>
        </w:rPr>
        <w:t xml:space="preserve">  Саранпауль</w:t>
      </w:r>
      <w:r w:rsidRPr="008C163A">
        <w:rPr>
          <w:rFonts w:ascii="Times New Roman" w:hAnsi="Times New Roman"/>
          <w:lang w:val="ru-RU"/>
        </w:rPr>
        <w:t xml:space="preserve"> и </w:t>
      </w:r>
      <w:r w:rsidRPr="008C163A">
        <w:rPr>
          <w:rFonts w:ascii="Times New Roman" w:hAnsi="Times New Roman"/>
        </w:rPr>
        <w:t>интересы его жителей</w:t>
      </w:r>
      <w:r w:rsidRPr="008C163A">
        <w:rPr>
          <w:rFonts w:ascii="Times New Roman" w:hAnsi="Times New Roman"/>
          <w:lang w:val="ru-RU"/>
        </w:rPr>
        <w:t xml:space="preserve"> </w:t>
      </w:r>
      <w:r w:rsidRPr="008C163A">
        <w:rPr>
          <w:rFonts w:ascii="Times New Roman" w:hAnsi="Times New Roman"/>
        </w:rPr>
        <w:t xml:space="preserve">в отношениях с органами местного самоуправления других муниципальных образований, органами государственной власти, гражданами и организациями. </w:t>
      </w:r>
    </w:p>
    <w:p w:rsidR="00F935D1" w:rsidRPr="008C163A" w:rsidRDefault="00F935D1" w:rsidP="00F935D1">
      <w:pPr>
        <w:pStyle w:val="af0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условиях распространения новой коронавирусной инфекции </w:t>
      </w:r>
      <w:r>
        <w:rPr>
          <w:shd w:val="clear" w:color="auto" w:fill="FFFFFF"/>
          <w:lang w:val="en-US"/>
        </w:rPr>
        <w:t>COVID</w:t>
      </w:r>
      <w:r w:rsidRPr="00277BAE">
        <w:rPr>
          <w:shd w:val="clear" w:color="auto" w:fill="FFFFFF"/>
        </w:rPr>
        <w:t>-19</w:t>
      </w:r>
      <w:r>
        <w:rPr>
          <w:shd w:val="clear" w:color="auto" w:fill="FFFFFF"/>
        </w:rPr>
        <w:t xml:space="preserve"> о</w:t>
      </w:r>
      <w:r w:rsidRPr="008C163A">
        <w:rPr>
          <w:shd w:val="clear" w:color="auto" w:fill="FFFFFF"/>
        </w:rPr>
        <w:t xml:space="preserve">сновной целью работы главы поселения </w:t>
      </w:r>
      <w:r>
        <w:rPr>
          <w:shd w:val="clear" w:color="auto" w:fill="FFFFFF"/>
        </w:rPr>
        <w:t xml:space="preserve">также </w:t>
      </w:r>
      <w:r w:rsidRPr="008C163A">
        <w:rPr>
          <w:shd w:val="clear" w:color="auto" w:fill="FFFFFF"/>
        </w:rPr>
        <w:t>явля</w:t>
      </w:r>
      <w:r>
        <w:rPr>
          <w:shd w:val="clear" w:color="auto" w:fill="FFFFFF"/>
        </w:rPr>
        <w:t>ло</w:t>
      </w:r>
      <w:r w:rsidRPr="008C163A">
        <w:rPr>
          <w:shd w:val="clear" w:color="auto" w:fill="FFFFFF"/>
        </w:rPr>
        <w:t>с</w:t>
      </w:r>
      <w:r>
        <w:rPr>
          <w:shd w:val="clear" w:color="auto" w:fill="FFFFFF"/>
        </w:rPr>
        <w:t>ь</w:t>
      </w:r>
      <w:r w:rsidRPr="008C163A">
        <w:rPr>
          <w:shd w:val="clear" w:color="auto" w:fill="FFFFFF"/>
        </w:rPr>
        <w:t xml:space="preserve"> повышение уровня и улучшение качества жизни каждого жителя поселения на основе устойчивого социально-экономического развития.</w:t>
      </w:r>
    </w:p>
    <w:p w:rsidR="00F935D1" w:rsidRPr="008C163A" w:rsidRDefault="00F935D1" w:rsidP="00F935D1">
      <w:pPr>
        <w:ind w:firstLine="709"/>
        <w:jc w:val="both"/>
      </w:pPr>
      <w:r w:rsidRPr="008C163A">
        <w:t>В рамках вверенных полномочий в течение 20</w:t>
      </w:r>
      <w:r>
        <w:t>20</w:t>
      </w:r>
      <w:r w:rsidRPr="008C163A">
        <w:t xml:space="preserve"> года происходило активное взаимодействие главы поселения с Правительством Ханты-Мансийского автономного округа – Югры, Администрацией Губернатора Ханты-Мансийского автономного округа – Югры, Ассоциацией </w:t>
      </w:r>
      <w:r>
        <w:t xml:space="preserve">Совет </w:t>
      </w:r>
      <w:r w:rsidRPr="008C163A">
        <w:t xml:space="preserve">муниципальных образований Ханты-Мансийского автономного округа – Югры, Советом при Губернаторе Ханты-Мансийского автономного округа – Югры  по развитию местного самоуправления в Ханты-Мансийском автономном округе – Югре, постоянной комиссией Совета при Губернаторе Ханты-Мансийского автономного округа – Югры по развитию местного самоуправления в Ханты-Мансийском автономном округе – Югре,  главой и администрацией  </w:t>
      </w:r>
      <w:r>
        <w:t xml:space="preserve">Березовского </w:t>
      </w:r>
      <w:r w:rsidRPr="008C163A">
        <w:t xml:space="preserve">района, Думой </w:t>
      </w:r>
      <w:r>
        <w:t xml:space="preserve">Березовского </w:t>
      </w:r>
      <w:r w:rsidRPr="008C163A">
        <w:t xml:space="preserve">района </w:t>
      </w:r>
      <w:r>
        <w:t>шестого</w:t>
      </w:r>
      <w:r w:rsidRPr="008C163A">
        <w:t xml:space="preserve"> созыва, Советом глав муниципальных образований </w:t>
      </w:r>
      <w:r>
        <w:t xml:space="preserve">Березовского </w:t>
      </w:r>
      <w:r w:rsidRPr="008C163A">
        <w:t>района,</w:t>
      </w:r>
      <w:r w:rsidRPr="008C163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FF0000"/>
          <w:shd w:val="clear" w:color="auto" w:fill="FFFFFF"/>
        </w:rPr>
        <w:t xml:space="preserve"> </w:t>
      </w:r>
      <w:r w:rsidRPr="008C163A">
        <w:t xml:space="preserve"> Глава поселения активно участвовал </w:t>
      </w:r>
      <w:r>
        <w:t xml:space="preserve"> </w:t>
      </w:r>
      <w:r w:rsidRPr="008C163A">
        <w:t xml:space="preserve"> совещаниях, семинарах, заседаниях. </w:t>
      </w:r>
    </w:p>
    <w:p w:rsidR="00F935D1" w:rsidRPr="008C163A" w:rsidRDefault="00F935D1" w:rsidP="00F935D1">
      <w:pPr>
        <w:ind w:firstLine="708"/>
        <w:jc w:val="both"/>
      </w:pPr>
      <w:r>
        <w:t xml:space="preserve"> </w:t>
      </w:r>
    </w:p>
    <w:p w:rsidR="00F935D1" w:rsidRPr="008C163A" w:rsidRDefault="00F935D1" w:rsidP="00F935D1">
      <w:pPr>
        <w:ind w:firstLine="708"/>
        <w:jc w:val="both"/>
      </w:pPr>
      <w:r w:rsidRPr="008C163A">
        <w:t>В течение 20</w:t>
      </w:r>
      <w:r>
        <w:t>20</w:t>
      </w:r>
      <w:r w:rsidRPr="008C163A">
        <w:t xml:space="preserve"> год</w:t>
      </w:r>
      <w:r>
        <w:t>а</w:t>
      </w:r>
      <w:r w:rsidRPr="008C163A">
        <w:t xml:space="preserve"> главой  поселения  были проведены  встречи с населением </w:t>
      </w:r>
      <w:r>
        <w:t>сельского поселения Саранпауль</w:t>
      </w:r>
      <w:r w:rsidRPr="008C163A">
        <w:t>. В рамках состоявшихся мероприятий и встреч обсуждались вопросы: коммунально-бытового обслуживания; жилищные вопросы; о строительстве дорог; о выполнении мероприятий по созданию условий для пассажирских перевозок; о развитии малого и среднего бизнеса в сельском поселении</w:t>
      </w:r>
      <w:r>
        <w:t xml:space="preserve">  Саранпауль</w:t>
      </w:r>
      <w:r w:rsidRPr="008C163A">
        <w:t>; о повышении качества образования; актуальные вопросы жизнедеятельности посел</w:t>
      </w:r>
      <w:r>
        <w:t>ения</w:t>
      </w:r>
      <w:r w:rsidRPr="008C163A">
        <w:t xml:space="preserve">, нравственного и патриотического воспитания жителей; социальной поддержки </w:t>
      </w:r>
      <w:r>
        <w:t xml:space="preserve"> </w:t>
      </w:r>
      <w:r w:rsidRPr="008C163A">
        <w:t xml:space="preserve"> и иные вопросы, касающиеся </w:t>
      </w:r>
      <w:r>
        <w:t xml:space="preserve"> </w:t>
      </w:r>
      <w:r w:rsidRPr="008C163A">
        <w:t xml:space="preserve"> всех сфер жизнедеятельности </w:t>
      </w:r>
      <w:r>
        <w:t>поселения</w:t>
      </w:r>
      <w:r w:rsidRPr="008C163A">
        <w:t xml:space="preserve">. </w:t>
      </w:r>
    </w:p>
    <w:p w:rsidR="00F935D1" w:rsidRPr="008C163A" w:rsidRDefault="00F935D1" w:rsidP="00F935D1">
      <w:pPr>
        <w:ind w:firstLine="708"/>
        <w:jc w:val="both"/>
      </w:pPr>
      <w:r w:rsidRPr="008C163A">
        <w:lastRenderedPageBreak/>
        <w:t>Одним из основных направлений работы главы поселения является нормотворческая деятельность, совершенствование нормативной базы для полноценного осуществления полномочий. В 20</w:t>
      </w:r>
      <w:r>
        <w:t>20</w:t>
      </w:r>
      <w:r w:rsidRPr="008C163A">
        <w:t xml:space="preserve"> году главой поселения в пределах полномочий подписано </w:t>
      </w:r>
      <w:r>
        <w:t>44</w:t>
      </w:r>
      <w:r w:rsidRPr="008C163A">
        <w:t xml:space="preserve"> решени</w:t>
      </w:r>
      <w:r>
        <w:t>я</w:t>
      </w:r>
      <w:r w:rsidRPr="008C163A">
        <w:t xml:space="preserve"> Совета поселения и обнародовано в порядке, установлен</w:t>
      </w:r>
      <w:r>
        <w:t>ном уставом сельского поселения.</w:t>
      </w:r>
      <w:r w:rsidRPr="008C163A">
        <w:t xml:space="preserve"> </w:t>
      </w:r>
      <w:r>
        <w:t xml:space="preserve"> </w:t>
      </w:r>
      <w:r w:rsidRPr="008C163A">
        <w:t xml:space="preserve"> </w:t>
      </w:r>
      <w:r w:rsidRPr="00E00CA9">
        <w:t xml:space="preserve">Издано </w:t>
      </w:r>
      <w:r>
        <w:t>143 постановления</w:t>
      </w:r>
      <w:r w:rsidRPr="00E00CA9">
        <w:t xml:space="preserve"> администрации поселения и </w:t>
      </w:r>
      <w:r>
        <w:t>117</w:t>
      </w:r>
      <w:r w:rsidRPr="00E00CA9">
        <w:t xml:space="preserve"> распоряжений администрации поселения. Все правовые акты, требующие обнародования, были размещены в средствах массовой информации в порядке, установленном уставом поселения, а также на официальном сайте органов местного самоуправления сельского поселения</w:t>
      </w:r>
      <w:r>
        <w:t xml:space="preserve">  Саранпауль</w:t>
      </w:r>
      <w:r w:rsidRPr="00E00CA9">
        <w:t>.</w:t>
      </w:r>
      <w:r w:rsidRPr="008C163A">
        <w:t xml:space="preserve"> </w:t>
      </w:r>
    </w:p>
    <w:p w:rsidR="00F935D1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>В рамках реализации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163A">
        <w:rPr>
          <w:rFonts w:ascii="Times New Roman" w:hAnsi="Times New Roman" w:cs="Times New Roman"/>
          <w:sz w:val="24"/>
          <w:szCs w:val="24"/>
        </w:rPr>
        <w:t xml:space="preserve">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163A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3A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организована работа по исполнению следующих переданных государственных полномочий: </w:t>
      </w:r>
    </w:p>
    <w:p w:rsidR="00F935D1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по осуществлению первичного воинского учета на территориях, где отсутствуют военные комиссариаты; </w:t>
      </w:r>
    </w:p>
    <w:p w:rsidR="00F935D1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по определению перечня должностных лиц, уполномоченных составлять протоколы об административных правонарушениях, предусмотренных законом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C163A">
        <w:rPr>
          <w:rFonts w:ascii="Times New Roman" w:hAnsi="Times New Roman" w:cs="Times New Roman"/>
          <w:sz w:val="24"/>
          <w:szCs w:val="24"/>
        </w:rPr>
        <w:t xml:space="preserve">Югры; </w:t>
      </w:r>
    </w:p>
    <w:p w:rsidR="00F935D1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по отдельными государственными полномочиями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C163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актов гражданского состоя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F935D1" w:rsidRPr="000B1024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24">
        <w:rPr>
          <w:rFonts w:ascii="Times New Roman" w:hAnsi="Times New Roman" w:cs="Times New Roman"/>
          <w:sz w:val="24"/>
          <w:szCs w:val="24"/>
        </w:rPr>
        <w:t>по совершению нотариальных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Глава поселения организовал проведение антикоррупционной и правовой экспертизы муниципальных правовых актов, осуществлял контроль за соблюдением требований </w:t>
      </w:r>
      <w:hyperlink r:id="rId6" w:history="1">
        <w:r w:rsidRPr="008C163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8C163A">
        <w:rPr>
          <w:rFonts w:ascii="Times New Roman" w:hAnsi="Times New Roman" w:cs="Times New Roman"/>
          <w:sz w:val="24"/>
          <w:szCs w:val="24"/>
        </w:rPr>
        <w:t xml:space="preserve"> поселения всеми органами, должностными лицами и муниципальными служащими администрации поселения. Под его руководством выполнялись мероприятия по своевременному направлению решений о внесении изменений в </w:t>
      </w:r>
      <w:hyperlink r:id="rId7" w:history="1">
        <w:r w:rsidRPr="008C163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C163A">
        <w:rPr>
          <w:rFonts w:ascii="Times New Roman" w:hAnsi="Times New Roman" w:cs="Times New Roman"/>
          <w:sz w:val="24"/>
          <w:szCs w:val="24"/>
        </w:rPr>
        <w:t xml:space="preserve"> поселения на государственную регистрацию, а также сведений, подлежащих включению в региональный регистр муниципальных правовых актов.</w:t>
      </w:r>
    </w:p>
    <w:p w:rsidR="00F935D1" w:rsidRPr="008C163A" w:rsidRDefault="00F935D1" w:rsidP="00F935D1">
      <w:pPr>
        <w:autoSpaceDE w:val="0"/>
        <w:autoSpaceDN w:val="0"/>
        <w:adjustRightInd w:val="0"/>
        <w:ind w:firstLine="709"/>
        <w:jc w:val="both"/>
        <w:outlineLvl w:val="0"/>
      </w:pPr>
      <w:r w:rsidRPr="008C163A">
        <w:rPr>
          <w:bCs/>
        </w:rPr>
        <w:t>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статьи 9 устава поселения, в целях обеспечения участия населения поселения в осуществлении местного самоуправления п</w:t>
      </w:r>
      <w:r w:rsidRPr="008C163A">
        <w:t>роведены публичные слушания:</w:t>
      </w:r>
    </w:p>
    <w:p w:rsidR="00F935D1" w:rsidRPr="000B1024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935D1" w:rsidRPr="000B1024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024">
        <w:rPr>
          <w:rFonts w:ascii="Times New Roman" w:hAnsi="Times New Roman" w:cs="Times New Roman"/>
          <w:color w:val="FF0000"/>
          <w:sz w:val="24"/>
          <w:szCs w:val="24"/>
        </w:rPr>
        <w:t xml:space="preserve">3) по проекту Совета депутатов сельского поселения  Саранпауль «Об изменениях в устав сельского поселения  Саранпауль» – 1;  </w:t>
      </w:r>
    </w:p>
    <w:p w:rsidR="00F935D1" w:rsidRPr="000B1024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024">
        <w:rPr>
          <w:rFonts w:ascii="Times New Roman" w:hAnsi="Times New Roman" w:cs="Times New Roman"/>
          <w:color w:val="FF0000"/>
          <w:sz w:val="24"/>
          <w:szCs w:val="24"/>
        </w:rPr>
        <w:t>4) по проекту Совета депутатов сельского поселения  Саранпауль «Об исполнении бюджета сельского поселения  Саранпауль за 20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0B1024">
        <w:rPr>
          <w:rFonts w:ascii="Times New Roman" w:hAnsi="Times New Roman" w:cs="Times New Roman"/>
          <w:color w:val="FF0000"/>
          <w:sz w:val="24"/>
          <w:szCs w:val="24"/>
        </w:rPr>
        <w:t xml:space="preserve"> год» –</w:t>
      </w:r>
      <w:r w:rsidRPr="000B102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1</w:t>
      </w:r>
      <w:r w:rsidRPr="000B1024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935D1" w:rsidRPr="000B1024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024">
        <w:rPr>
          <w:rFonts w:ascii="Times New Roman" w:hAnsi="Times New Roman" w:cs="Times New Roman"/>
          <w:color w:val="FF0000"/>
          <w:sz w:val="24"/>
          <w:szCs w:val="24"/>
        </w:rPr>
        <w:t>5) по проекту решения Совета депутатов поселения «О бюджете на 2021 год и плановый период 2022 и 2023 годов» –</w:t>
      </w:r>
      <w:r w:rsidRPr="000B1024">
        <w:rPr>
          <w:color w:val="FF0000"/>
          <w:szCs w:val="24"/>
        </w:rPr>
        <w:t xml:space="preserve"> </w:t>
      </w:r>
      <w:r w:rsidRPr="000B1024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>Глава поселения 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163A">
        <w:rPr>
          <w:rFonts w:ascii="Times New Roman" w:hAnsi="Times New Roman" w:cs="Times New Roman"/>
          <w:sz w:val="24"/>
          <w:szCs w:val="24"/>
        </w:rPr>
        <w:t xml:space="preserve"> года осуществлял прием граждан по личным вопросам, рассматривал предложения, заявления и жалобы граждан.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3A">
        <w:rPr>
          <w:rFonts w:ascii="Times New Roman" w:hAnsi="Times New Roman" w:cs="Times New Roman"/>
          <w:sz w:val="24"/>
          <w:szCs w:val="24"/>
        </w:rPr>
        <w:t xml:space="preserve"> Все обращения рассмотрены в установленные сроки, заявителям направлены ответы.</w:t>
      </w:r>
    </w:p>
    <w:p w:rsidR="00F935D1" w:rsidRPr="008C163A" w:rsidRDefault="00F935D1" w:rsidP="00F935D1">
      <w:pPr>
        <w:jc w:val="both"/>
      </w:pPr>
      <w:r w:rsidRPr="008C163A">
        <w:t xml:space="preserve">   </w:t>
      </w:r>
      <w:r w:rsidRPr="008C163A">
        <w:tab/>
      </w:r>
      <w:r>
        <w:t xml:space="preserve"> </w:t>
      </w:r>
    </w:p>
    <w:p w:rsidR="00F935D1" w:rsidRPr="008C163A" w:rsidRDefault="00F935D1" w:rsidP="00F93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63A">
        <w:rPr>
          <w:rFonts w:ascii="Times New Roman" w:hAnsi="Times New Roman"/>
          <w:sz w:val="24"/>
          <w:szCs w:val="24"/>
        </w:rPr>
        <w:t xml:space="preserve">В соответствии со статьей 14.1 Федерального закона от 6 октября 2003 года           № 131-ФЗ «Об общих принципах организации местного самоуправления в Российской Федерации», статьей 3.1 устава поселения органы местного самоуправления поселения имеют право на решение вопросов, не отнесенных к вопросам местного значения поселений.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5D1" w:rsidRPr="008C163A" w:rsidRDefault="00F935D1" w:rsidP="00F935D1">
      <w:pPr>
        <w:ind w:firstLine="709"/>
        <w:jc w:val="both"/>
      </w:pPr>
      <w:r w:rsidRPr="008C163A">
        <w:lastRenderedPageBreak/>
        <w:t>Глава поселения осуществлял функции распорядителя бюджетных средств при исполнении местного бюджета и в пределах своей компетенции заключал договоры от имени администрации поселения.</w:t>
      </w:r>
    </w:p>
    <w:p w:rsidR="00F935D1" w:rsidRPr="008C163A" w:rsidRDefault="00F935D1" w:rsidP="00F935D1">
      <w:pPr>
        <w:ind w:firstLine="709"/>
        <w:jc w:val="both"/>
      </w:pPr>
      <w:r w:rsidRPr="008C163A">
        <w:t>На протяжении отчетного года решались вопросы финансирования в установленном порядке муниципальн</w:t>
      </w:r>
      <w:r>
        <w:t>ого</w:t>
      </w:r>
      <w:r w:rsidRPr="008C163A">
        <w:t xml:space="preserve"> учреждени</w:t>
      </w:r>
      <w:r>
        <w:t>я</w:t>
      </w:r>
      <w:r w:rsidRPr="008C163A">
        <w:t>. На территории поселения свою деятельность осуществл</w:t>
      </w:r>
      <w:r>
        <w:t>яет</w:t>
      </w:r>
      <w:r w:rsidRPr="008C163A">
        <w:t xml:space="preserve"> одно муниципальное </w:t>
      </w:r>
      <w:r>
        <w:t xml:space="preserve">казенное </w:t>
      </w:r>
      <w:r w:rsidRPr="008C163A">
        <w:t xml:space="preserve">учреждение </w:t>
      </w:r>
      <w:r>
        <w:t>МКУ ХЭС</w:t>
      </w:r>
      <w:r w:rsidRPr="008C163A">
        <w:t xml:space="preserve"> сельского поселения</w:t>
      </w:r>
      <w:r>
        <w:t xml:space="preserve">  Саранпауль</w:t>
      </w:r>
      <w:r w:rsidRPr="008C163A">
        <w:t>, финансируемое з</w:t>
      </w:r>
      <w:r>
        <w:t xml:space="preserve">а счет средств местного бюджета. </w:t>
      </w:r>
    </w:p>
    <w:p w:rsidR="00F935D1" w:rsidRPr="008C163A" w:rsidRDefault="00F935D1" w:rsidP="00F935D1">
      <w:pPr>
        <w:jc w:val="both"/>
      </w:pPr>
      <w:r w:rsidRPr="008C163A">
        <w:tab/>
        <w:t xml:space="preserve"> В рамках сотрудничества с Центром занятости </w:t>
      </w:r>
      <w:r>
        <w:t xml:space="preserve">населения </w:t>
      </w:r>
      <w:r w:rsidRPr="008C163A">
        <w:t>главой поселения оказывалось содействие в трудоустройстве неработающих граждан посел</w:t>
      </w:r>
      <w:r>
        <w:t>ения</w:t>
      </w:r>
      <w:r w:rsidRPr="008C163A">
        <w:t xml:space="preserve">, обеспечение их </w:t>
      </w:r>
      <w:r>
        <w:t>общественными</w:t>
      </w:r>
      <w:r w:rsidRPr="008C163A">
        <w:t xml:space="preserve"> работами.</w:t>
      </w:r>
    </w:p>
    <w:p w:rsidR="00F935D1" w:rsidRPr="008C163A" w:rsidRDefault="00F935D1" w:rsidP="00F935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В течение года проводился комплекс мер по созданию и повышению готовности материально-технической базы в целях гражданской обороны и защиты населения от чрезвычайных ситуаций. </w:t>
      </w:r>
    </w:p>
    <w:p w:rsidR="00F935D1" w:rsidRPr="008C163A" w:rsidRDefault="00F935D1" w:rsidP="00F935D1">
      <w:pPr>
        <w:jc w:val="both"/>
      </w:pPr>
      <w:r w:rsidRPr="008C163A">
        <w:t xml:space="preserve">  </w:t>
      </w:r>
      <w:r w:rsidRPr="008C163A">
        <w:tab/>
        <w:t>Действующая структура администрации поселения, утвержденная решением Совета депутатов</w:t>
      </w:r>
      <w:r>
        <w:t xml:space="preserve"> поселения</w:t>
      </w:r>
      <w:r w:rsidRPr="008C163A">
        <w:t>, обеспечивает оптимальный режим работы администрации поселения, решает вопросы эффективного управления муниципальным хозяйством, решения вопросов местного значения поселения и осуществления отдельных государственных полномочий, переданных федеральными законами, законами Ханты-Мансийского автономного округа – Югры.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На сегодняшний день активно продолжается внедрение информационных технологий в деятельность органов местного самоуправления поселения, обновляется персональная компьютерная техника, оборудование, отвечающие современным требованиям. Повышается компьютерная грамотность сотрудников и удельный вес документов, обрабатываемых в информационных системах.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Pr="008C163A" w:rsidRDefault="00F935D1" w:rsidP="00F9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ab/>
        <w:t>Глава поселения 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163A">
        <w:rPr>
          <w:rFonts w:ascii="Times New Roman" w:hAnsi="Times New Roman" w:cs="Times New Roman"/>
          <w:sz w:val="24"/>
          <w:szCs w:val="24"/>
        </w:rPr>
        <w:t xml:space="preserve"> года руководил деятельностью Совета депутатов, осуществлял 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C163A">
        <w:rPr>
          <w:rFonts w:ascii="Times New Roman" w:hAnsi="Times New Roman" w:cs="Times New Roman"/>
          <w:sz w:val="24"/>
          <w:szCs w:val="24"/>
        </w:rPr>
        <w:t xml:space="preserve"> подготовкой к заседаниям, соблюдением своевременного подписания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3A">
        <w:rPr>
          <w:rFonts w:ascii="Times New Roman" w:hAnsi="Times New Roman" w:cs="Times New Roman"/>
          <w:sz w:val="24"/>
          <w:szCs w:val="24"/>
        </w:rPr>
        <w:t xml:space="preserve"> решений и других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35D1" w:rsidRPr="008C163A" w:rsidRDefault="00F935D1" w:rsidP="00F9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tab/>
      </w:r>
      <w:r w:rsidRPr="008C163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163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проводились</w:t>
      </w:r>
      <w:r w:rsidRPr="008C163A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163A">
        <w:rPr>
          <w:rFonts w:ascii="Times New Roman" w:hAnsi="Times New Roman" w:cs="Times New Roman"/>
          <w:sz w:val="24"/>
          <w:szCs w:val="24"/>
        </w:rPr>
        <w:t xml:space="preserve"> Совета депутатов, на которых депутатами 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8C163A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163A">
        <w:rPr>
          <w:rFonts w:ascii="Times New Roman" w:hAnsi="Times New Roman" w:cs="Times New Roman"/>
          <w:sz w:val="24"/>
          <w:szCs w:val="24"/>
        </w:rPr>
        <w:t xml:space="preserve">, принято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8C163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163A">
        <w:rPr>
          <w:rFonts w:ascii="Times New Roman" w:hAnsi="Times New Roman" w:cs="Times New Roman"/>
          <w:sz w:val="24"/>
          <w:szCs w:val="24"/>
        </w:rPr>
        <w:t xml:space="preserve">. Документы подписывались и публиковались в 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бюллетене органов местного самоуправления сельского поселения Саранпауль</w:t>
      </w:r>
      <w:r w:rsidRPr="008C163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Саранпаульский вестник</w:t>
      </w:r>
      <w:r w:rsidRPr="008C163A">
        <w:rPr>
          <w:rFonts w:ascii="Times New Roman" w:hAnsi="Times New Roman" w:cs="Times New Roman"/>
          <w:sz w:val="24"/>
          <w:szCs w:val="24"/>
        </w:rPr>
        <w:t xml:space="preserve">» в течение 10 дней со дня их принятия, нарушений сроков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 опубликования (обнародования) </w:t>
      </w:r>
      <w:r w:rsidRPr="008C163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163A">
        <w:rPr>
          <w:rFonts w:ascii="Times New Roman" w:hAnsi="Times New Roman" w:cs="Times New Roman"/>
          <w:sz w:val="24"/>
          <w:szCs w:val="24"/>
        </w:rPr>
        <w:t xml:space="preserve"> году не было.</w:t>
      </w:r>
    </w:p>
    <w:p w:rsidR="00F935D1" w:rsidRDefault="00F935D1" w:rsidP="00F935D1">
      <w:pPr>
        <w:pStyle w:val="af0"/>
        <w:spacing w:before="0" w:beforeAutospacing="0" w:after="0" w:afterAutospacing="0"/>
        <w:ind w:firstLine="709"/>
        <w:jc w:val="both"/>
      </w:pPr>
      <w:r w:rsidRPr="009934AD">
        <w:t xml:space="preserve">С участием </w:t>
      </w:r>
      <w:r>
        <w:t xml:space="preserve">главы поселения </w:t>
      </w:r>
      <w:r w:rsidRPr="009934AD">
        <w:t>в 20</w:t>
      </w:r>
      <w:r>
        <w:t>20</w:t>
      </w:r>
      <w:r w:rsidRPr="009934AD">
        <w:t xml:space="preserve"> году были организованы мероприятия, направленные на оказание помощи малоимущим </w:t>
      </w:r>
      <w:r>
        <w:t xml:space="preserve">и нетрудоспособным </w:t>
      </w:r>
      <w:r w:rsidRPr="009934AD">
        <w:t>гражданам</w:t>
      </w:r>
      <w:r>
        <w:t xml:space="preserve">, пенсионерам, в том числе по доставке и вручению продуктовых наборов. </w:t>
      </w:r>
    </w:p>
    <w:p w:rsidR="00F935D1" w:rsidRPr="00432B84" w:rsidRDefault="00F935D1" w:rsidP="00F9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ab/>
      </w:r>
      <w:r w:rsidRPr="002E282F">
        <w:rPr>
          <w:rFonts w:ascii="Times New Roman" w:hAnsi="Times New Roman" w:cs="Times New Roman"/>
          <w:sz w:val="24"/>
          <w:szCs w:val="24"/>
        </w:rPr>
        <w:t>Под руководством главы поселения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E282F">
        <w:rPr>
          <w:rFonts w:ascii="Times New Roman" w:hAnsi="Times New Roman" w:cs="Times New Roman"/>
          <w:sz w:val="24"/>
          <w:szCs w:val="24"/>
        </w:rPr>
        <w:t xml:space="preserve"> году муниципальное образование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 Саранпауль </w:t>
      </w:r>
      <w:r w:rsidRPr="002C70D6">
        <w:rPr>
          <w:rFonts w:ascii="Times New Roman" w:hAnsi="Times New Roman" w:cs="Times New Roman"/>
          <w:color w:val="FF0000"/>
          <w:sz w:val="24"/>
          <w:szCs w:val="24"/>
        </w:rPr>
        <w:t xml:space="preserve">заняло 3 место в </w:t>
      </w:r>
      <w:r w:rsidRPr="002C70D6">
        <w:rPr>
          <w:rFonts w:ascii="Times New Roman" w:hAnsi="Times New Roman" w:cs="Times New Roman"/>
          <w:bCs/>
          <w:color w:val="FF0000"/>
          <w:sz w:val="24"/>
          <w:szCs w:val="24"/>
        </w:rPr>
        <w:t>региональном этапе Всероссийского конкурса «Лучшая муниципальная практика» в Ханты-Мансийском автономном округе – Югре</w:t>
      </w:r>
      <w:r w:rsidRPr="002C70D6">
        <w:rPr>
          <w:rFonts w:ascii="Times New Roman" w:hAnsi="Times New Roman" w:cs="Times New Roman"/>
          <w:color w:val="FF0000"/>
          <w:sz w:val="24"/>
          <w:szCs w:val="24"/>
        </w:rPr>
        <w:t xml:space="preserve"> по номинации  </w:t>
      </w:r>
      <w:r w:rsidRPr="002C70D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 </w:t>
      </w:r>
      <w:r w:rsidRPr="002C70D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«Укрепление межнационального мира и согласия, реализация иных мероприятий в сфере национальной политики на муниципальном уровне».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Кроме того в вышеуказанной номинации сельское поселения Саранпауль стало призером на Федеральном уровне.</w:t>
      </w: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5D1" w:rsidRPr="008C163A" w:rsidRDefault="00F935D1" w:rsidP="00F935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5D1" w:rsidRPr="008C163A" w:rsidRDefault="00F935D1" w:rsidP="00F935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>______________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Default="00F935D1" w:rsidP="00F935D1">
      <w:pPr>
        <w:autoSpaceDE w:val="0"/>
        <w:autoSpaceDN w:val="0"/>
        <w:adjustRightInd w:val="0"/>
        <w:ind w:left="5040"/>
        <w:jc w:val="center"/>
      </w:pP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>ПРИЛОЖЕНИЕ 2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 xml:space="preserve">к </w:t>
      </w:r>
      <w:r>
        <w:t>решению Совета депутатов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</w:pPr>
      <w:r w:rsidRPr="008C163A">
        <w:t>сельского поселения</w:t>
      </w:r>
      <w:r>
        <w:t xml:space="preserve">  Саранпауль</w:t>
      </w:r>
    </w:p>
    <w:p w:rsidR="00F935D1" w:rsidRPr="008C163A" w:rsidRDefault="00F935D1" w:rsidP="00F935D1">
      <w:pPr>
        <w:autoSpaceDE w:val="0"/>
        <w:autoSpaceDN w:val="0"/>
        <w:adjustRightInd w:val="0"/>
        <w:ind w:left="5040"/>
        <w:jc w:val="center"/>
        <w:rPr>
          <w:b/>
        </w:rPr>
      </w:pPr>
      <w:r w:rsidRPr="008C163A">
        <w:t xml:space="preserve">от </w:t>
      </w:r>
      <w:r>
        <w:t>12  февраля 2021</w:t>
      </w:r>
      <w:r w:rsidRPr="008C163A">
        <w:t xml:space="preserve"> года № </w:t>
      </w:r>
      <w:r>
        <w:t>132</w:t>
      </w:r>
    </w:p>
    <w:p w:rsidR="00F935D1" w:rsidRDefault="00F935D1" w:rsidP="00F935D1">
      <w:pPr>
        <w:pStyle w:val="31"/>
        <w:rPr>
          <w:b/>
          <w:szCs w:val="24"/>
        </w:rPr>
      </w:pPr>
    </w:p>
    <w:p w:rsidR="00F935D1" w:rsidRDefault="00F935D1" w:rsidP="00F935D1">
      <w:pPr>
        <w:pStyle w:val="31"/>
        <w:rPr>
          <w:b/>
          <w:szCs w:val="24"/>
        </w:rPr>
      </w:pPr>
    </w:p>
    <w:p w:rsidR="00F935D1" w:rsidRPr="008C163A" w:rsidRDefault="00F935D1" w:rsidP="00F935D1">
      <w:pPr>
        <w:pStyle w:val="31"/>
        <w:rPr>
          <w:b/>
          <w:szCs w:val="24"/>
        </w:rPr>
      </w:pPr>
    </w:p>
    <w:p w:rsidR="00F935D1" w:rsidRPr="008C163A" w:rsidRDefault="00F935D1" w:rsidP="00F935D1">
      <w:pPr>
        <w:pStyle w:val="31"/>
        <w:rPr>
          <w:b/>
          <w:szCs w:val="24"/>
        </w:rPr>
      </w:pPr>
    </w:p>
    <w:p w:rsidR="00F935D1" w:rsidRPr="008C163A" w:rsidRDefault="00F935D1" w:rsidP="00F935D1">
      <w:pPr>
        <w:pStyle w:val="31"/>
        <w:rPr>
          <w:b/>
          <w:szCs w:val="24"/>
        </w:rPr>
      </w:pPr>
      <w:r w:rsidRPr="008C163A">
        <w:rPr>
          <w:b/>
          <w:szCs w:val="24"/>
        </w:rPr>
        <w:t>О Т Ч Е Т</w:t>
      </w:r>
    </w:p>
    <w:p w:rsidR="00F935D1" w:rsidRPr="008C163A" w:rsidRDefault="00F935D1" w:rsidP="00F935D1">
      <w:pPr>
        <w:pStyle w:val="31"/>
        <w:rPr>
          <w:szCs w:val="24"/>
        </w:rPr>
      </w:pPr>
      <w:r w:rsidRPr="008C163A">
        <w:rPr>
          <w:b/>
          <w:szCs w:val="24"/>
        </w:rPr>
        <w:t>о результатах деятельности администрации сельского поселения</w:t>
      </w:r>
      <w:r>
        <w:rPr>
          <w:b/>
          <w:szCs w:val="24"/>
        </w:rPr>
        <w:t xml:space="preserve">  Саранпауль</w:t>
      </w:r>
      <w:r w:rsidRPr="008C163A">
        <w:rPr>
          <w:b/>
          <w:szCs w:val="24"/>
        </w:rPr>
        <w:t xml:space="preserve"> за 20</w:t>
      </w:r>
      <w:r>
        <w:rPr>
          <w:b/>
          <w:szCs w:val="24"/>
        </w:rPr>
        <w:t>20</w:t>
      </w:r>
      <w:r w:rsidRPr="008C163A">
        <w:rPr>
          <w:b/>
          <w:szCs w:val="24"/>
        </w:rPr>
        <w:t xml:space="preserve"> год</w:t>
      </w:r>
    </w:p>
    <w:p w:rsidR="00F935D1" w:rsidRPr="008C163A" w:rsidRDefault="00F935D1" w:rsidP="00F935D1">
      <w:pPr>
        <w:autoSpaceDE w:val="0"/>
        <w:autoSpaceDN w:val="0"/>
        <w:adjustRightInd w:val="0"/>
        <w:ind w:firstLine="540"/>
        <w:jc w:val="both"/>
      </w:pPr>
    </w:p>
    <w:p w:rsidR="00F935D1" w:rsidRPr="008C163A" w:rsidRDefault="00F935D1" w:rsidP="00F935D1">
      <w:pPr>
        <w:autoSpaceDE w:val="0"/>
        <w:autoSpaceDN w:val="0"/>
        <w:adjustRightInd w:val="0"/>
        <w:jc w:val="both"/>
      </w:pP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 w:rsidRPr="008C163A">
        <w:t>Основными направлениями деятельности администрации сельского поселения</w:t>
      </w:r>
      <w:r>
        <w:t xml:space="preserve">  Саранпауль</w:t>
      </w:r>
      <w:r w:rsidRPr="008C163A">
        <w:t xml:space="preserve"> (далее – администрация поселения) в 20</w:t>
      </w:r>
      <w:r>
        <w:t>20</w:t>
      </w:r>
      <w:r w:rsidRPr="008C163A">
        <w:t xml:space="preserve"> году являлись решение вопросов местного значения и полномочий по осуществлению отдельных государственных полномочий, повышению качества бюджетного планирования, изысканию дополнительных возможностей для увеличения собственных доходов, улучшению благосостояния и качества жизни населения, созданию условий для комфортного проживания, сохранению историко-культурного наследия и культурных традиций всех народов, проживающих на территории сельского поселения</w:t>
      </w:r>
      <w:r>
        <w:t xml:space="preserve">  Саранпауль</w:t>
      </w:r>
      <w:r w:rsidRPr="008C163A">
        <w:t xml:space="preserve"> </w:t>
      </w:r>
      <w:r w:rsidRPr="00304514">
        <w:t>(далее – сельское поселение),</w:t>
      </w:r>
      <w:r w:rsidRPr="008C163A">
        <w:t xml:space="preserve"> поддержке и развитию творческого и интеллектуального потенциала и талантов жителей сельского поселения, содействию духовному и национально-культурному развитию коренных малочисленных народов,  формированию оптимальной структуры администрации поселения для выполнения полномочий, возложенных на органы местного самоуправления федеральным и окружным законодательством, созданию резерва управленческих кадров администрации поселения и его эффективного использования, информационному обеспечению деятельности органов местного самоуправления в средствах массовой информации, взаимодействию с правоохранительными органами в целях укрепления общественной безопасности.</w:t>
      </w:r>
    </w:p>
    <w:p w:rsidR="00F935D1" w:rsidRPr="008C163A" w:rsidRDefault="00F935D1" w:rsidP="00F935D1">
      <w:pPr>
        <w:ind w:firstLine="709"/>
        <w:jc w:val="both"/>
      </w:pPr>
      <w:r w:rsidRPr="008C163A">
        <w:t>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поселения, средства местного бюджета, а также имущественные права сельского поселения.</w:t>
      </w:r>
    </w:p>
    <w:p w:rsidR="00F935D1" w:rsidRPr="000156F5" w:rsidRDefault="00F935D1" w:rsidP="00F935D1">
      <w:pPr>
        <w:ind w:firstLine="720"/>
        <w:jc w:val="both"/>
      </w:pPr>
      <w:r w:rsidRPr="000156F5">
        <w:t>В связи с введением в автономном округе режима повышенной готовности на период эпидемиологического неблагополучия, связанного с распространением коронавирусной инфекции (СО</w:t>
      </w:r>
      <w:r w:rsidRPr="000156F5">
        <w:rPr>
          <w:lang w:val="en-US"/>
        </w:rPr>
        <w:t>VID</w:t>
      </w:r>
      <w:r w:rsidRPr="000156F5">
        <w:t>-19), в целях предупреждения завоза и распространения коронавирусной инфекции (</w:t>
      </w:r>
      <w:r w:rsidRPr="000156F5">
        <w:rPr>
          <w:lang w:val="en-US"/>
        </w:rPr>
        <w:t>COVID</w:t>
      </w:r>
      <w:r w:rsidRPr="000156F5">
        <w:t>-19) администрацией поселения:</w:t>
      </w:r>
    </w:p>
    <w:p w:rsidR="00F935D1" w:rsidRPr="000156F5" w:rsidRDefault="00F935D1" w:rsidP="00F935D1">
      <w:pPr>
        <w:ind w:firstLine="720"/>
        <w:jc w:val="both"/>
      </w:pPr>
      <w:r w:rsidRPr="000156F5">
        <w:lastRenderedPageBreak/>
        <w:t>утверж</w:t>
      </w:r>
      <w:r>
        <w:t>д</w:t>
      </w:r>
      <w:r w:rsidRPr="000156F5">
        <w:t>ен перечень должностных лиц администрации поселения, уполномоченных на осуществление проверочных мероприятий по соблюдению мер, установленных нормативными правовыми актами Ханты-Мансийского автономного округа – Югры и муниципальными правовыми актами сельского поселения</w:t>
      </w:r>
      <w:r>
        <w:t xml:space="preserve">  Саранпауль;</w:t>
      </w:r>
    </w:p>
    <w:p w:rsidR="00F935D1" w:rsidRPr="000156F5" w:rsidRDefault="00F935D1" w:rsidP="00F935D1">
      <w:pPr>
        <w:ind w:firstLine="720"/>
        <w:jc w:val="both"/>
      </w:pPr>
      <w:r w:rsidRPr="000156F5">
        <w:t xml:space="preserve">осуществлялся постоянный мониторинг количества средств индивидуальной защиты в торговых точках поселка, информационный мониторинг цен в торговых точках, а также контроль за соблюдением масочного режима и за проведением дезинфекции в торговых сетях, </w:t>
      </w:r>
      <w:r>
        <w:t xml:space="preserve"> </w:t>
      </w:r>
      <w:r w:rsidRPr="000156F5">
        <w:t xml:space="preserve"> ме</w:t>
      </w:r>
      <w:r>
        <w:t xml:space="preserve">стах массового пребывания людей. </w:t>
      </w:r>
      <w:r w:rsidRPr="000156F5">
        <w:t xml:space="preserve"> </w:t>
      </w:r>
      <w:r>
        <w:t xml:space="preserve"> </w:t>
      </w:r>
    </w:p>
    <w:p w:rsidR="00F935D1" w:rsidRDefault="00F935D1" w:rsidP="00F935D1">
      <w:pPr>
        <w:ind w:firstLine="709"/>
        <w:jc w:val="both"/>
      </w:pPr>
      <w:r>
        <w:t>Не смотря на сложную эпидемиологическую ситуацию с</w:t>
      </w:r>
      <w:r w:rsidRPr="008C163A">
        <w:t xml:space="preserve">оциально-экономическое развитие сельского поселения </w:t>
      </w:r>
      <w:r>
        <w:t>за истекший</w:t>
      </w:r>
      <w:r w:rsidRPr="008C163A">
        <w:t xml:space="preserve"> год характеризуется позитивными процессами по многим направлениям деятельности. </w:t>
      </w:r>
    </w:p>
    <w:p w:rsidR="00F935D1" w:rsidRDefault="00F935D1" w:rsidP="00F935D1">
      <w:pPr>
        <w:ind w:firstLine="709"/>
        <w:jc w:val="both"/>
      </w:pPr>
    </w:p>
    <w:p w:rsidR="00F935D1" w:rsidRPr="008C163A" w:rsidRDefault="00F935D1" w:rsidP="00F935D1">
      <w:pPr>
        <w:ind w:firstLine="709"/>
        <w:jc w:val="both"/>
      </w:pPr>
    </w:p>
    <w:p w:rsidR="00F935D1" w:rsidRPr="005276D4" w:rsidRDefault="00F935D1" w:rsidP="00F935D1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5276D4">
        <w:rPr>
          <w:b/>
          <w:sz w:val="28"/>
          <w:szCs w:val="28"/>
        </w:rPr>
        <w:t>Численность населения сельского поселения Саранпауль</w:t>
      </w:r>
    </w:p>
    <w:p w:rsidR="00F935D1" w:rsidRPr="005276D4" w:rsidRDefault="00F935D1" w:rsidP="00F935D1">
      <w:pPr>
        <w:ind w:firstLine="720"/>
        <w:jc w:val="center"/>
        <w:rPr>
          <w:b/>
          <w:color w:val="FF0000"/>
          <w:sz w:val="28"/>
          <w:szCs w:val="28"/>
        </w:rPr>
      </w:pPr>
      <w:r w:rsidRPr="005276D4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5276D4">
        <w:rPr>
          <w:b/>
          <w:sz w:val="28"/>
          <w:szCs w:val="28"/>
        </w:rPr>
        <w:t xml:space="preserve"> год составила  </w:t>
      </w:r>
      <w:r w:rsidRPr="00E549A4">
        <w:rPr>
          <w:b/>
          <w:bCs/>
          <w:lang w:eastAsia="en-US"/>
        </w:rPr>
        <w:t>4355</w:t>
      </w:r>
      <w:r w:rsidRPr="005276D4">
        <w:rPr>
          <w:b/>
          <w:sz w:val="28"/>
          <w:szCs w:val="28"/>
        </w:rPr>
        <w:t xml:space="preserve"> человек.</w:t>
      </w:r>
    </w:p>
    <w:p w:rsidR="00F935D1" w:rsidRPr="005276D4" w:rsidRDefault="00F935D1" w:rsidP="00F935D1">
      <w:pPr>
        <w:ind w:firstLine="720"/>
        <w:jc w:val="both"/>
        <w:rPr>
          <w:color w:val="FF0000"/>
          <w:sz w:val="28"/>
          <w:szCs w:val="28"/>
        </w:rPr>
      </w:pPr>
    </w:p>
    <w:p w:rsidR="00F935D1" w:rsidRPr="005276D4" w:rsidRDefault="00F935D1" w:rsidP="00F935D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65"/>
        <w:tblW w:w="9321" w:type="dxa"/>
        <w:tblLook w:val="04A0" w:firstRow="1" w:lastRow="0" w:firstColumn="1" w:lastColumn="0" w:noHBand="0" w:noVBand="1"/>
      </w:tblPr>
      <w:tblGrid>
        <w:gridCol w:w="3592"/>
        <w:gridCol w:w="1265"/>
        <w:gridCol w:w="1488"/>
        <w:gridCol w:w="1488"/>
        <w:gridCol w:w="1488"/>
      </w:tblGrid>
      <w:tr w:rsidR="00F935D1" w:rsidRPr="005276D4" w:rsidTr="002B3F3F">
        <w:trPr>
          <w:trHeight w:val="111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Населенные пункты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Всего хозяйств</w:t>
            </w:r>
          </w:p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2019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Всего населения</w:t>
            </w:r>
          </w:p>
          <w:p w:rsidR="00F935D1" w:rsidRPr="00E549A4" w:rsidRDefault="00F935D1" w:rsidP="002B3F3F">
            <w:pPr>
              <w:rPr>
                <w:lang w:eastAsia="en-US"/>
              </w:rPr>
            </w:pPr>
            <w:r w:rsidRPr="00E549A4">
              <w:rPr>
                <w:lang w:eastAsia="en-US"/>
              </w:rPr>
              <w:t>2019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Всего хозяйств</w:t>
            </w:r>
          </w:p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2020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Всего населения</w:t>
            </w:r>
          </w:p>
          <w:p w:rsidR="00F935D1" w:rsidRPr="00E549A4" w:rsidRDefault="00F935D1" w:rsidP="002B3F3F">
            <w:pPr>
              <w:rPr>
                <w:lang w:eastAsia="en-US"/>
              </w:rPr>
            </w:pPr>
            <w:r w:rsidRPr="00E549A4">
              <w:rPr>
                <w:lang w:eastAsia="en-US"/>
              </w:rPr>
              <w:t>2020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Саранпауль 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1252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3049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1252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3004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Хурумпауль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Щекурья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88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bookmarkStart w:id="0" w:name="RANGE!A12"/>
            <w:r w:rsidRPr="00E549A4">
              <w:rPr>
                <w:b/>
                <w:bCs/>
                <w:i/>
                <w:iCs/>
                <w:lang w:eastAsia="en-US"/>
              </w:rPr>
              <w:t>Ясунт д</w:t>
            </w:r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Сосьва 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273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914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883</w:t>
            </w:r>
          </w:p>
        </w:tc>
      </w:tr>
      <w:tr w:rsidR="00F935D1" w:rsidRPr="005276D4" w:rsidTr="002B3F3F">
        <w:trPr>
          <w:trHeight w:val="429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Ломбовож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66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202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Сартынья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45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Кимкьясуй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112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Верхне-Нильдино 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3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 xml:space="preserve">Хошлог д.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lang w:eastAsia="en-US"/>
              </w:rPr>
            </w:pPr>
            <w:r w:rsidRPr="00E549A4">
              <w:rPr>
                <w:lang w:eastAsia="en-US"/>
              </w:rPr>
              <w:t>11</w:t>
            </w:r>
          </w:p>
        </w:tc>
      </w:tr>
      <w:tr w:rsidR="00F935D1" w:rsidRPr="005276D4" w:rsidTr="002B3F3F">
        <w:trPr>
          <w:trHeight w:val="412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1" w:rsidRPr="00E549A4" w:rsidRDefault="00F935D1" w:rsidP="002B3F3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E549A4">
              <w:rPr>
                <w:b/>
                <w:bCs/>
                <w:i/>
                <w:iCs/>
                <w:lang w:eastAsia="en-US"/>
              </w:rPr>
              <w:t>ИТОГО: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549A4">
              <w:rPr>
                <w:b/>
                <w:bCs/>
                <w:lang w:val="en-US" w:eastAsia="en-US"/>
              </w:rPr>
              <w:t>1693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549A4">
              <w:rPr>
                <w:b/>
                <w:bCs/>
                <w:lang w:eastAsia="en-US"/>
              </w:rPr>
              <w:t>4453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549A4">
              <w:rPr>
                <w:b/>
                <w:bCs/>
                <w:lang w:val="en-US" w:eastAsia="en-US"/>
              </w:rPr>
              <w:t>1</w:t>
            </w:r>
            <w:r w:rsidRPr="00E549A4">
              <w:rPr>
                <w:b/>
                <w:bCs/>
                <w:lang w:eastAsia="en-US"/>
              </w:rPr>
              <w:t>709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1" w:rsidRPr="00E549A4" w:rsidRDefault="00F935D1" w:rsidP="002B3F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549A4">
              <w:rPr>
                <w:b/>
                <w:bCs/>
                <w:lang w:eastAsia="en-US"/>
              </w:rPr>
              <w:t>4355</w:t>
            </w:r>
          </w:p>
        </w:tc>
      </w:tr>
    </w:tbl>
    <w:p w:rsidR="00F935D1" w:rsidRPr="007819BC" w:rsidRDefault="00F935D1" w:rsidP="00F935D1">
      <w:pPr>
        <w:ind w:firstLine="709"/>
        <w:jc w:val="both"/>
        <w:rPr>
          <w:szCs w:val="20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Default="00F935D1" w:rsidP="00F935D1">
      <w:pPr>
        <w:ind w:firstLine="709"/>
        <w:jc w:val="both"/>
        <w:rPr>
          <w:lang w:eastAsia="x-none"/>
        </w:rPr>
      </w:pPr>
      <w:r>
        <w:rPr>
          <w:lang w:eastAsia="x-none"/>
        </w:rPr>
        <w:t>Общее количество населения уменьшилось на 98 человек.</w:t>
      </w:r>
    </w:p>
    <w:p w:rsidR="00F935D1" w:rsidRDefault="00F935D1" w:rsidP="00F935D1">
      <w:pPr>
        <w:ind w:firstLine="709"/>
        <w:jc w:val="both"/>
        <w:rPr>
          <w:lang w:eastAsia="x-none"/>
        </w:rPr>
      </w:pPr>
    </w:p>
    <w:p w:rsidR="00F935D1" w:rsidRPr="008614F0" w:rsidRDefault="00F935D1" w:rsidP="00F935D1">
      <w:pPr>
        <w:ind w:firstLine="709"/>
        <w:jc w:val="both"/>
        <w:rPr>
          <w:b/>
          <w:lang w:eastAsia="x-none"/>
        </w:rPr>
      </w:pPr>
      <w:r w:rsidRPr="003D63A2">
        <w:rPr>
          <w:lang w:val="x-none" w:eastAsia="x-none"/>
        </w:rPr>
        <w:t xml:space="preserve">Рождаемость на территории </w:t>
      </w:r>
      <w:r w:rsidRPr="003D63A2">
        <w:rPr>
          <w:szCs w:val="20"/>
        </w:rPr>
        <w:t>сельского поселения</w:t>
      </w:r>
      <w:r>
        <w:rPr>
          <w:szCs w:val="20"/>
        </w:rPr>
        <w:t xml:space="preserve">  Саранпауль</w:t>
      </w:r>
      <w:r w:rsidRPr="003D63A2">
        <w:rPr>
          <w:lang w:eastAsia="x-none"/>
        </w:rPr>
        <w:t xml:space="preserve"> в</w:t>
      </w:r>
      <w:r w:rsidRPr="003D63A2">
        <w:rPr>
          <w:lang w:val="x-none" w:eastAsia="x-none"/>
        </w:rPr>
        <w:t xml:space="preserve"> 20</w:t>
      </w:r>
      <w:r w:rsidRPr="003D63A2">
        <w:rPr>
          <w:lang w:eastAsia="x-none"/>
        </w:rPr>
        <w:t>20</w:t>
      </w:r>
      <w:r w:rsidRPr="003D63A2">
        <w:rPr>
          <w:lang w:val="x-none" w:eastAsia="x-none"/>
        </w:rPr>
        <w:t xml:space="preserve"> год</w:t>
      </w:r>
      <w:r w:rsidRPr="003D63A2">
        <w:rPr>
          <w:lang w:eastAsia="x-none"/>
        </w:rPr>
        <w:t>у</w:t>
      </w:r>
      <w:r w:rsidRPr="003D63A2">
        <w:rPr>
          <w:lang w:val="x-none" w:eastAsia="x-none"/>
        </w:rPr>
        <w:t xml:space="preserve"> состави</w:t>
      </w:r>
      <w:r w:rsidRPr="003D63A2">
        <w:rPr>
          <w:lang w:eastAsia="x-none"/>
        </w:rPr>
        <w:t>ла</w:t>
      </w:r>
      <w:r w:rsidRPr="003D63A2">
        <w:rPr>
          <w:lang w:val="x-none" w:eastAsia="x-none"/>
        </w:rPr>
        <w:t xml:space="preserve"> – </w:t>
      </w:r>
      <w:r>
        <w:rPr>
          <w:lang w:eastAsia="x-none"/>
        </w:rPr>
        <w:t>33</w:t>
      </w:r>
      <w:r w:rsidRPr="003D63A2">
        <w:rPr>
          <w:lang w:val="x-none" w:eastAsia="x-none"/>
        </w:rPr>
        <w:t xml:space="preserve"> новорожденных. Число умерших состави</w:t>
      </w:r>
      <w:r w:rsidRPr="003D63A2">
        <w:rPr>
          <w:lang w:eastAsia="x-none"/>
        </w:rPr>
        <w:t>ло</w:t>
      </w:r>
      <w:r w:rsidRPr="003D63A2">
        <w:rPr>
          <w:lang w:val="x-none" w:eastAsia="x-none"/>
        </w:rPr>
        <w:t xml:space="preserve"> </w:t>
      </w:r>
      <w:r>
        <w:rPr>
          <w:lang w:eastAsia="x-none"/>
        </w:rPr>
        <w:t>37</w:t>
      </w:r>
      <w:r w:rsidRPr="003D63A2">
        <w:rPr>
          <w:lang w:val="x-none" w:eastAsia="x-none"/>
        </w:rPr>
        <w:t xml:space="preserve"> человек. </w:t>
      </w:r>
      <w:r>
        <w:rPr>
          <w:lang w:eastAsia="x-none"/>
        </w:rPr>
        <w:t xml:space="preserve"> </w:t>
      </w: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F935D1" w:rsidRPr="00295E10" w:rsidRDefault="00F935D1" w:rsidP="00F935D1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295E10">
        <w:rPr>
          <w:b/>
        </w:rPr>
        <w:t>Формирование и исполнение бюджета сельского поселения</w:t>
      </w:r>
      <w:r>
        <w:rPr>
          <w:b/>
        </w:rPr>
        <w:t xml:space="preserve">  Саранпауль</w:t>
      </w:r>
    </w:p>
    <w:p w:rsidR="00F935D1" w:rsidRPr="00295E10" w:rsidRDefault="00F935D1" w:rsidP="00F935D1">
      <w:pPr>
        <w:autoSpaceDE w:val="0"/>
        <w:autoSpaceDN w:val="0"/>
        <w:adjustRightInd w:val="0"/>
        <w:jc w:val="both"/>
      </w:pP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 xml:space="preserve">Бюджет сельского поселения в 2020 году подготовлен в соответствии с требованиями Бюджетного кодекса Российской Федерации, Закона Ханты-Мансийского автономного округа – Югры от 10 ноября 2008 года № 132-оз «О межбюджетных отношениях в Ханты-Мансийском автономном округе – Югре», решения Совета депутатов </w:t>
      </w:r>
      <w:r w:rsidRPr="00A72F67">
        <w:rPr>
          <w:bCs/>
          <w:color w:val="FF0000"/>
        </w:rPr>
        <w:t>от 05.03.2009 № 41 «О положении о бюджетном процессе в сельском поселении Саранпауль»</w:t>
      </w:r>
      <w:r w:rsidRPr="00A72F67">
        <w:rPr>
          <w:color w:val="FF0000"/>
        </w:rPr>
        <w:t>.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В соответствии с пунктом 2 статьи 172 Бюджетного кодекса Российской Федерации формирование бюджета поселения на 2020 год основывалось: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1) на положениях Бюджетного послания Президента Российской Федерации;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2) на прогнозе социально-экономического развития поселения на 2020 год и плановый период 2021 и 2022 годов, одобренном постановлением администрации поселения от 11 октября 2019 года № 144 «</w:t>
      </w:r>
      <w:r w:rsidRPr="00A72F67">
        <w:rPr>
          <w:color w:val="FF0000"/>
          <w:sz w:val="28"/>
          <w:szCs w:val="28"/>
        </w:rPr>
        <w:t xml:space="preserve">О прогнозе социально-экономического </w:t>
      </w:r>
      <w:r w:rsidRPr="00A72F67">
        <w:rPr>
          <w:color w:val="FF0000"/>
        </w:rPr>
        <w:t>развития на 2020 год и на плановый период 2021 – 2024 годов»;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3) на основных направлениях бюджетной и налоговой политики поселения на 2020 год и плановый период 202</w:t>
      </w:r>
      <w:r>
        <w:rPr>
          <w:color w:val="FF0000"/>
        </w:rPr>
        <w:t>1 и 2022 годов, одобрен</w:t>
      </w:r>
      <w:r w:rsidRPr="00A72F67">
        <w:rPr>
          <w:color w:val="FF0000"/>
        </w:rPr>
        <w:t>ном постановлением администрации поселения от 14 октября  2019 года № 145 «Об основных направлениях бюджетной, налоговой и долговой политики сельского поселения Саранпауль на 2020 год и плановый период 2021 - 2022 годы»;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 xml:space="preserve">4) на муниципальных программах сельского поселения  Саранпауль.  </w:t>
      </w:r>
    </w:p>
    <w:p w:rsidR="00F935D1" w:rsidRPr="00A72F67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Параметры, заложенные в бюджете сельского поселения, в полной мере направлены на обеспечение стабильности и устойчивости бюджетной системы, повышение эффективности и результативности бюджетных расходов. В качестве основных приоритетов бюджетных расходов определено безусловное выполнение выплаты заработной платы работникам, повышения качества жизни населения, реализация мер, направленных на стабилизацию ситуации на рынке труда.</w:t>
      </w:r>
    </w:p>
    <w:p w:rsidR="00F935D1" w:rsidRDefault="00F935D1" w:rsidP="00F935D1">
      <w:pPr>
        <w:ind w:firstLine="708"/>
        <w:jc w:val="both"/>
        <w:rPr>
          <w:color w:val="FF0000"/>
        </w:rPr>
      </w:pPr>
      <w:r w:rsidRPr="00A72F67">
        <w:rPr>
          <w:color w:val="FF0000"/>
        </w:rPr>
        <w:t>Межбюджетная политика направлена на обеспечение сбалансированности бюджета поселения, создание стимулов по наращиванию налоговой базы бюджета поселения, повышение инициативы и ответственности при осущест</w:t>
      </w:r>
      <w:r w:rsidRPr="00A72F67">
        <w:rPr>
          <w:color w:val="FF0000"/>
        </w:rPr>
        <w:t>в</w:t>
      </w:r>
      <w:r w:rsidRPr="00A72F67">
        <w:rPr>
          <w:color w:val="FF0000"/>
        </w:rPr>
        <w:t>лении бюджетного процесса в поселении.</w:t>
      </w:r>
    </w:p>
    <w:p w:rsidR="00F935D1" w:rsidRDefault="00F935D1" w:rsidP="00F935D1">
      <w:pPr>
        <w:ind w:firstLine="708"/>
        <w:jc w:val="center"/>
        <w:rPr>
          <w:b/>
        </w:rPr>
      </w:pPr>
    </w:p>
    <w:p w:rsidR="00F935D1" w:rsidRPr="0035612E" w:rsidRDefault="00F935D1" w:rsidP="00F935D1">
      <w:pPr>
        <w:ind w:firstLine="708"/>
        <w:jc w:val="center"/>
        <w:rPr>
          <w:b/>
          <w:u w:val="single"/>
        </w:rPr>
      </w:pPr>
      <w:r w:rsidRPr="0035612E">
        <w:rPr>
          <w:b/>
          <w:u w:val="single"/>
        </w:rPr>
        <w:t>ДОХОДЫ</w:t>
      </w:r>
    </w:p>
    <w:p w:rsidR="00F935D1" w:rsidRPr="0035612E" w:rsidRDefault="00F935D1" w:rsidP="00F935D1">
      <w:pPr>
        <w:ind w:firstLine="708"/>
        <w:jc w:val="center"/>
        <w:rPr>
          <w:b/>
        </w:rPr>
      </w:pPr>
    </w:p>
    <w:p w:rsidR="00F935D1" w:rsidRPr="00A72F67" w:rsidRDefault="00F935D1" w:rsidP="00F935D1">
      <w:pPr>
        <w:ind w:firstLine="709"/>
        <w:jc w:val="both"/>
      </w:pPr>
      <w:r>
        <w:t xml:space="preserve"> </w:t>
      </w:r>
      <w:r w:rsidRPr="00A72F67">
        <w:t>Фактические доходы по итогам 2020г. составили 69 431,10 тыс. что составляет 99,7% от плановых значений, в т.ч.: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lastRenderedPageBreak/>
        <w:t>по налогу на доходы физических лиц поступило 7 544,80 тыс. руб. (101,5 %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акцизы по подакцизным товарам (продукции), производимым на территории Российской Федерации поступили в размере 8 134,50 тыс. руб. (98,2 %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поступления по единому сельскохозяйственному налогу отсутствуют;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поступления по налогу на недвижимое имущество физических лиц составили 449,70тыс. руб. (84,8%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транспортный налог составил 124,80 тыс. руб. (117,7%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земельный налог поступил в размере 3 081,20 тыс. руб. (102,3 %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 xml:space="preserve">доходы от использования муниципального имущества получены в размере 1 801,50 тыс. руб. за счет доходов в виде арендной платы за муниципальное имущество и прочих поступлений от использования имущества, находящегося в собственности сельских поселений (плата за наем) (103,8% от плановых назначений); 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гос. пошлина – 7,60 тыс. руб. (133,3 %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прочие доходы от компенсации затрат бюджетов сельских поселений (возврат взносов за кап. ремонт из Югорского фонда кап. ремонта в связи с перерасчетом за 1, 3 и 4 квартал 2020г., восстановительная стоимость за вырубку леса от АО «Юграэнерго») – 496,70 тыс. руб.;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  <w:tab w:val="left" w:pos="1134"/>
        </w:tabs>
        <w:spacing w:after="200" w:line="276" w:lineRule="auto"/>
        <w:ind w:left="0" w:right="-142" w:firstLine="720"/>
        <w:jc w:val="both"/>
      </w:pPr>
      <w:r w:rsidRPr="00A72F67">
        <w:t>невыясненные поступления, зачисляемые в бюджеты сельских поселений – -6,00 тыс. руб.;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  <w:tab w:val="left" w:pos="1134"/>
        </w:tabs>
        <w:spacing w:after="200" w:line="276" w:lineRule="auto"/>
        <w:ind w:left="0" w:right="-142" w:firstLine="720"/>
        <w:jc w:val="both"/>
      </w:pPr>
      <w:r w:rsidRPr="00A72F67">
        <w:t>дотации бюджетам поселений на выравнивание уровня бюджетной обеспеченности составили 41 952,50 тыс. руб. (100,0% от плановых назначений);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  <w:tab w:val="left" w:pos="1134"/>
        </w:tabs>
        <w:spacing w:after="200" w:line="276" w:lineRule="auto"/>
        <w:ind w:left="0" w:right="-142" w:firstLine="720"/>
        <w:jc w:val="both"/>
      </w:pPr>
      <w:r w:rsidRPr="00A72F67">
        <w:t>субвенции составили 667,10 тыс. руб. (9</w:t>
      </w:r>
      <w:r>
        <w:t xml:space="preserve">6,4% от плановых назначений) в </w:t>
      </w:r>
      <w:r w:rsidRPr="00A72F67">
        <w:t xml:space="preserve"> т. ч.;</w:t>
      </w:r>
    </w:p>
    <w:p w:rsidR="00F935D1" w:rsidRPr="00A72F67" w:rsidRDefault="00F935D1" w:rsidP="00F935D1">
      <w:pPr>
        <w:ind w:right="-142" w:firstLine="720"/>
        <w:jc w:val="both"/>
      </w:pPr>
      <w:r w:rsidRPr="00A72F67">
        <w:t>-Субвенции бюджетам сельских поселений на выполнение передаваемых полномочий субъектов Российской Федерации (организация деятельности по обращению с твердыми коммунальными отходами) - 4,30 тыс. руб.;</w:t>
      </w:r>
    </w:p>
    <w:p w:rsidR="00F935D1" w:rsidRPr="00A72F67" w:rsidRDefault="00F935D1" w:rsidP="00F935D1">
      <w:pPr>
        <w:ind w:right="-142" w:firstLine="720"/>
        <w:jc w:val="both"/>
      </w:pPr>
      <w:r w:rsidRPr="00A72F67">
        <w:t>-Субвенции бюджетам поселений на осуществление первичного воинского учета на территориях, где отсутствуют военные комиссариаты – 494,8 тыс. руб.;</w:t>
      </w:r>
    </w:p>
    <w:p w:rsidR="00F935D1" w:rsidRPr="00A72F67" w:rsidRDefault="00F935D1" w:rsidP="00F935D1">
      <w:pPr>
        <w:ind w:right="-142" w:firstLine="720"/>
        <w:jc w:val="both"/>
      </w:pPr>
      <w:r w:rsidRPr="00A72F67">
        <w:t xml:space="preserve"> </w:t>
      </w:r>
    </w:p>
    <w:p w:rsidR="00F935D1" w:rsidRPr="00A72F67" w:rsidRDefault="00F935D1" w:rsidP="00F935D1">
      <w:pPr>
        <w:ind w:right="-142" w:firstLine="720"/>
        <w:jc w:val="both"/>
      </w:pPr>
      <w:r w:rsidRPr="00A72F67">
        <w:t>-Субвенции бюджетам поселений на государственную регистрацию актов гражданского состояния - 168,00 тыс. руб.;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right="-142" w:firstLine="720"/>
        <w:jc w:val="both"/>
      </w:pPr>
      <w:r w:rsidRPr="00A72F67">
        <w:t>иные межбюджетные трансферты составили 4 814,20 тыс. руб. (96,3% от плановых назначений), в т.ч:</w:t>
      </w:r>
    </w:p>
    <w:p w:rsidR="00F935D1" w:rsidRPr="00A72F67" w:rsidRDefault="00F935D1" w:rsidP="00F935D1">
      <w:pPr>
        <w:tabs>
          <w:tab w:val="left" w:pos="1134"/>
        </w:tabs>
        <w:ind w:right="-142" w:firstLine="709"/>
        <w:jc w:val="both"/>
      </w:pPr>
      <w:r w:rsidRPr="00A72F67">
        <w:t xml:space="preserve">а)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- 1 414,40 тыс. руб. В данные поступления включаются </w:t>
      </w:r>
      <w:r w:rsidRPr="00A72F67">
        <w:lastRenderedPageBreak/>
        <w:t>трансферты на проведение и приобретение призов на мероприятие «День Оленевода», поощрения за развитие практик инициативного бюджетирования в муниципальных образованиях Березовского района, средства Резервного фонда администрации Березовского района полученные для выплаты материальной помощи пострадавшим при паводке в 2020г и профилактика и устранение последствий распространения новой коронавирусной инфекции, вызванной COVID-2019;</w:t>
      </w:r>
    </w:p>
    <w:p w:rsidR="00F935D1" w:rsidRPr="00A72F67" w:rsidRDefault="00F935D1" w:rsidP="00F935D1">
      <w:pPr>
        <w:tabs>
          <w:tab w:val="left" w:pos="1134"/>
        </w:tabs>
        <w:ind w:right="-142" w:firstLine="709"/>
        <w:jc w:val="both"/>
      </w:pPr>
      <w:r w:rsidRPr="00A72F67">
        <w:t>б)</w:t>
      </w:r>
      <w:r w:rsidRPr="00A72F67">
        <w:rPr>
          <w:rFonts w:ascii="Calibri" w:hAnsi="Calibri"/>
        </w:rPr>
        <w:t xml:space="preserve"> </w:t>
      </w:r>
      <w:r w:rsidRPr="00A72F67">
        <w:t>Прочие межбюджетные трансферты, передаваемые бюджетам поселений – 3 399,80 тыс. руб. В данные поступления включаются трансферты на содействие трудоустройству граждан, строительство (реконструкцию), капитальный ремонт и ремонт автомобильных дорог общего пользования местного значения, создание условий для деятельности народных дружин, на проведение мероприятия «День Оленевода», и профилактика и устранение последствий распространения новой коронавирусной инфекции, вызванной COVID-2019;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right="-142" w:firstLine="720"/>
        <w:jc w:val="both"/>
      </w:pPr>
      <w:r w:rsidRPr="00A72F67">
        <w:t>безвозмездные поступления от негосударственных организаций составили 370,00 тыс. (пожертвования на приобретение призов на мероприятие «День Оленевода»);</w:t>
      </w:r>
    </w:p>
    <w:p w:rsidR="00F935D1" w:rsidRPr="00A72F67" w:rsidRDefault="00F935D1" w:rsidP="00F935D1">
      <w:pPr>
        <w:numPr>
          <w:ilvl w:val="0"/>
          <w:numId w:val="11"/>
        </w:numPr>
        <w:spacing w:after="200" w:line="276" w:lineRule="auto"/>
        <w:ind w:left="0" w:right="-142" w:firstLine="720"/>
        <w:jc w:val="both"/>
      </w:pPr>
      <w:r w:rsidRPr="00A72F67">
        <w:t>Прочие безвозмездные поступления составили 5,00 тыс. (инициативное бюджетирование, доля населения);</w:t>
      </w:r>
    </w:p>
    <w:p w:rsidR="00F935D1" w:rsidRPr="00A72F67" w:rsidRDefault="00F935D1" w:rsidP="00F935D1">
      <w:pPr>
        <w:numPr>
          <w:ilvl w:val="0"/>
          <w:numId w:val="11"/>
        </w:numPr>
        <w:tabs>
          <w:tab w:val="left" w:pos="0"/>
        </w:tabs>
        <w:spacing w:after="200" w:line="276" w:lineRule="auto"/>
        <w:ind w:left="0" w:right="-142" w:firstLine="720"/>
        <w:jc w:val="both"/>
      </w:pPr>
      <w:r w:rsidRPr="00A72F67">
        <w:t>Возврат остатков субсидий, субвенций и иных межбюджетных трансфертов, имеющих целевое назначение, прошлых лет из бюджета сельского поселения Саранпауль составил 12,50 тыс. руб.</w:t>
      </w:r>
    </w:p>
    <w:p w:rsidR="00F935D1" w:rsidRPr="00A72F67" w:rsidRDefault="00F935D1" w:rsidP="00F935D1">
      <w:pPr>
        <w:ind w:right="-142"/>
        <w:jc w:val="both"/>
      </w:pPr>
    </w:p>
    <w:p w:rsidR="00F935D1" w:rsidRPr="0035612E" w:rsidRDefault="00F935D1" w:rsidP="00F935D1">
      <w:pPr>
        <w:ind w:right="-142"/>
        <w:jc w:val="center"/>
        <w:rPr>
          <w:b/>
          <w:u w:val="single"/>
        </w:rPr>
      </w:pPr>
      <w:r w:rsidRPr="0035612E">
        <w:rPr>
          <w:b/>
          <w:u w:val="single"/>
        </w:rPr>
        <w:t>РАСХОДЫ</w:t>
      </w:r>
    </w:p>
    <w:p w:rsidR="00F935D1" w:rsidRPr="00A72F67" w:rsidRDefault="00F935D1" w:rsidP="00F935D1">
      <w:pPr>
        <w:ind w:right="-142"/>
        <w:jc w:val="center"/>
      </w:pPr>
    </w:p>
    <w:p w:rsidR="00F935D1" w:rsidRPr="00A72F67" w:rsidRDefault="00F935D1" w:rsidP="00F935D1">
      <w:pPr>
        <w:ind w:firstLine="600"/>
        <w:jc w:val="both"/>
      </w:pPr>
      <w:r w:rsidRPr="00A72F67">
        <w:t>Бюджет сельского поселения Саранпауль за 2020 год исполнен по расходам на 96,7%, или 70 017,50 тыс. руб. в том числе: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</w:pPr>
      <w:r w:rsidRPr="00A72F67">
        <w:t>Содержание главы сельского поселения Саранпауль</w:t>
      </w:r>
      <w:r w:rsidRPr="00A72F67">
        <w:rPr>
          <w:lang w:eastAsia="x-none"/>
        </w:rPr>
        <w:t>:</w:t>
      </w:r>
    </w:p>
    <w:p w:rsidR="00F935D1" w:rsidRPr="00A72F67" w:rsidRDefault="00F935D1" w:rsidP="00F935D1">
      <w:pPr>
        <w:tabs>
          <w:tab w:val="left" w:pos="0"/>
        </w:tabs>
        <w:ind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Расходы на содержание главы  поселения исполнены на сумму 2 058,20 тыс.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 xml:space="preserve">рублей  или 100,0 % от плановых назначений. Расходы направлены на заработную плату и начисление на выплаты по оплате труда. 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lang w:eastAsia="x-none"/>
        </w:rPr>
      </w:pPr>
      <w:r w:rsidRPr="00A72F67">
        <w:rPr>
          <w:lang w:eastAsia="x-none"/>
        </w:rPr>
        <w:t xml:space="preserve">Содержание Совета Депутатов с.п. Саранпауль. </w:t>
      </w:r>
    </w:p>
    <w:p w:rsidR="00F935D1" w:rsidRPr="00A72F67" w:rsidRDefault="00F935D1" w:rsidP="00F935D1">
      <w:pPr>
        <w:tabs>
          <w:tab w:val="left" w:pos="0"/>
        </w:tabs>
        <w:ind w:firstLine="709"/>
        <w:jc w:val="both"/>
        <w:rPr>
          <w:lang w:eastAsia="x-none"/>
        </w:rPr>
      </w:pPr>
      <w:r w:rsidRPr="00A72F67">
        <w:rPr>
          <w:lang w:eastAsia="x-none"/>
        </w:rPr>
        <w:t>Расходы включат в себя оплату командировочных расходов депутатов сельского поселения Саранпауль - 14,80 тыс. руб. или 42,53% от плановых назначений.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Содержание Администрации с.п. Саранпауль</w:t>
      </w:r>
      <w:r w:rsidRPr="00A72F67">
        <w:rPr>
          <w:lang w:val="x-none" w:eastAsia="x-none"/>
        </w:rPr>
        <w:t>:</w:t>
      </w:r>
    </w:p>
    <w:p w:rsidR="00F935D1" w:rsidRPr="00A72F67" w:rsidRDefault="00F935D1" w:rsidP="00F935D1">
      <w:pPr>
        <w:tabs>
          <w:tab w:val="left" w:pos="0"/>
        </w:tabs>
        <w:ind w:firstLine="709"/>
        <w:jc w:val="both"/>
        <w:rPr>
          <w:lang w:val="x-none" w:eastAsia="x-none"/>
        </w:rPr>
      </w:pPr>
      <w:r w:rsidRPr="00A72F67">
        <w:rPr>
          <w:lang w:eastAsia="x-none"/>
        </w:rPr>
        <w:t>Расходы на содержание и обеспечение деятельности администрации поселения составили 21 575,60 тыс. рублей или 98,55 % от годовых назначений</w:t>
      </w:r>
      <w:r w:rsidRPr="00A72F67">
        <w:rPr>
          <w:lang w:val="x-none" w:eastAsia="x-none"/>
        </w:rPr>
        <w:t xml:space="preserve">. 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Передача полномочий: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215"/>
        <w:gridCol w:w="2090"/>
        <w:gridCol w:w="2090"/>
      </w:tblGrid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  <w:r w:rsidRPr="00A72F67">
              <w:rPr>
                <w:lang w:eastAsia="x-none"/>
              </w:rPr>
              <w:t>№ п/п</w:t>
            </w: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  <w:r w:rsidRPr="00A72F67">
              <w:rPr>
                <w:lang w:eastAsia="x-none"/>
              </w:rPr>
              <w:t>Наименование показателя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993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Запланировано (тыс.руб.)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993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Исполнено (тыс.руб.)</w:t>
            </w:r>
          </w:p>
        </w:tc>
      </w:tr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  <w:r w:rsidRPr="00A72F67">
              <w:rPr>
                <w:lang w:eastAsia="x-none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993"/>
              </w:tabs>
              <w:spacing w:after="200"/>
              <w:jc w:val="both"/>
              <w:rPr>
                <w:lang w:eastAsia="x-none"/>
              </w:rPr>
            </w:pPr>
            <w:r w:rsidRPr="00A72F67">
              <w:rPr>
                <w:lang w:eastAsia="x-none"/>
              </w:rPr>
              <w:t xml:space="preserve">Передача контрольно-счетной палате Березовского района полномочий контрольно-счетного органа сельского поселения Саранпауль по осуществлению внешнего муниципального финансового контроля в части проведения внешней </w:t>
            </w:r>
            <w:r w:rsidRPr="00A72F67">
              <w:rPr>
                <w:lang w:eastAsia="x-none"/>
              </w:rPr>
              <w:lastRenderedPageBreak/>
              <w:t>проверки годового отчета об исполнении бюджета поселения,  экспертизы проекта бюджета поселения и внесения изменений в него, а так же контроля за исполнением бюджета на 2020г.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lastRenderedPageBreak/>
              <w:t>30,5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val="en-US" w:eastAsia="x-none"/>
              </w:rPr>
              <w:t>30,5</w:t>
            </w:r>
          </w:p>
        </w:tc>
      </w:tr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  <w:r w:rsidRPr="00A72F67">
              <w:rPr>
                <w:lang w:eastAsia="x-none"/>
              </w:rPr>
              <w:lastRenderedPageBreak/>
              <w:t>2</w:t>
            </w: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993"/>
              </w:tabs>
              <w:spacing w:after="200"/>
              <w:jc w:val="both"/>
              <w:rPr>
                <w:lang w:eastAsia="x-none"/>
              </w:rPr>
            </w:pPr>
            <w:r w:rsidRPr="00A72F67">
              <w:rPr>
                <w:lang w:eastAsia="x-none"/>
              </w:rPr>
              <w:t>Передача осуществления полномочий  органов местного самоуправления сельского поселения Саранпауль по решению вопросов местного значения органам местного самоуправления Березовского района в части организации казначейского исполнения и казначейского исполнения бюджета сельского поселения Саранпауль на 2020г.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44,0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val="en-US" w:eastAsia="x-none"/>
              </w:rPr>
              <w:t>44,0</w:t>
            </w:r>
          </w:p>
        </w:tc>
      </w:tr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val="en-US" w:eastAsia="x-none"/>
              </w:rPr>
            </w:pPr>
            <w:r w:rsidRPr="00A72F67">
              <w:rPr>
                <w:lang w:val="en-US" w:eastAsia="x-none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993"/>
              </w:tabs>
              <w:jc w:val="both"/>
              <w:rPr>
                <w:lang w:eastAsia="x-none"/>
              </w:rPr>
            </w:pPr>
            <w:r w:rsidRPr="00A72F67">
              <w:rPr>
                <w:lang w:eastAsia="x-none"/>
              </w:rPr>
              <w:t>Передача осуществления полномочий  органов местного самоуправления сельского поселения Саранпауль по решению вопросов местного значения органам местного самоуправления Березовского района в части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на 2020г.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10,0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jc w:val="center"/>
              <w:rPr>
                <w:lang w:eastAsia="x-none"/>
              </w:rPr>
            </w:pPr>
            <w:r w:rsidRPr="00A72F67">
              <w:rPr>
                <w:lang w:val="en-US" w:eastAsia="x-none"/>
              </w:rPr>
              <w:t>1</w:t>
            </w:r>
            <w:r w:rsidRPr="00A72F67">
              <w:rPr>
                <w:lang w:eastAsia="x-none"/>
              </w:rPr>
              <w:t>0,0</w:t>
            </w:r>
          </w:p>
        </w:tc>
      </w:tr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val="en-US" w:eastAsia="x-none"/>
              </w:rPr>
            </w:pPr>
            <w:r w:rsidRPr="00A72F67">
              <w:rPr>
                <w:lang w:val="en-US" w:eastAsia="x-none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993"/>
              </w:tabs>
              <w:spacing w:after="200"/>
              <w:jc w:val="both"/>
              <w:rPr>
                <w:lang w:eastAsia="x-none"/>
              </w:rPr>
            </w:pPr>
            <w:r w:rsidRPr="00A72F67">
              <w:rPr>
                <w:lang w:eastAsia="x-none"/>
              </w:rPr>
              <w:t>Передача осуществления полномочий  органов местного самоуправления сельского поселения Саранпауль по решению вопросов местного значения органам местного самоуправления Березовского района в части организации в границах поселения электро-, тепло-, газо- и водоснабжения населения, водоотведения, снабжения населения топливом на 2019г.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8979,3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eastAsia="x-none"/>
              </w:rPr>
              <w:t>8979,3</w:t>
            </w:r>
          </w:p>
        </w:tc>
      </w:tr>
      <w:tr w:rsidR="00F935D1" w:rsidRPr="00A72F67" w:rsidTr="002B3F3F">
        <w:tc>
          <w:tcPr>
            <w:tcW w:w="961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</w:p>
        </w:tc>
        <w:tc>
          <w:tcPr>
            <w:tcW w:w="4215" w:type="dxa"/>
            <w:shd w:val="clear" w:color="auto" w:fill="auto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rPr>
                <w:lang w:eastAsia="x-none"/>
              </w:rPr>
            </w:pPr>
            <w:r w:rsidRPr="00A72F67">
              <w:rPr>
                <w:lang w:eastAsia="x-none"/>
              </w:rPr>
              <w:t>Итого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val="en-US" w:eastAsia="x-none"/>
              </w:rPr>
              <w:t>9063</w:t>
            </w:r>
            <w:r w:rsidRPr="00A72F67">
              <w:rPr>
                <w:lang w:eastAsia="x-none"/>
              </w:rPr>
              <w:t>,</w:t>
            </w:r>
            <w:r w:rsidRPr="00A72F67">
              <w:rPr>
                <w:lang w:val="en-US" w:eastAsia="x-none"/>
              </w:rPr>
              <w:t>8</w:t>
            </w:r>
          </w:p>
        </w:tc>
        <w:tc>
          <w:tcPr>
            <w:tcW w:w="2090" w:type="dxa"/>
          </w:tcPr>
          <w:p w:rsidR="00F935D1" w:rsidRPr="00A72F67" w:rsidRDefault="00F935D1" w:rsidP="002B3F3F">
            <w:pPr>
              <w:tabs>
                <w:tab w:val="left" w:pos="4455"/>
              </w:tabs>
              <w:spacing w:after="200"/>
              <w:jc w:val="center"/>
              <w:rPr>
                <w:lang w:eastAsia="x-none"/>
              </w:rPr>
            </w:pPr>
            <w:r w:rsidRPr="00A72F67">
              <w:rPr>
                <w:lang w:val="en-US" w:eastAsia="x-none"/>
              </w:rPr>
              <w:t>9063</w:t>
            </w:r>
            <w:r w:rsidRPr="00A72F67">
              <w:rPr>
                <w:lang w:eastAsia="x-none"/>
              </w:rPr>
              <w:t>,</w:t>
            </w:r>
            <w:r w:rsidRPr="00A72F67">
              <w:rPr>
                <w:lang w:val="en-US" w:eastAsia="x-none"/>
              </w:rPr>
              <w:t>8</w:t>
            </w:r>
          </w:p>
        </w:tc>
      </w:tr>
    </w:tbl>
    <w:p w:rsidR="00F935D1" w:rsidRPr="00A72F67" w:rsidRDefault="00F935D1" w:rsidP="00F935D1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Резервны</w:t>
      </w:r>
      <w:r w:rsidRPr="00A72F67">
        <w:rPr>
          <w:lang w:eastAsia="x-none"/>
        </w:rPr>
        <w:t>й</w:t>
      </w:r>
      <w:r w:rsidRPr="00A72F67">
        <w:rPr>
          <w:lang w:val="x-none" w:eastAsia="x-none"/>
        </w:rPr>
        <w:t xml:space="preserve"> фонды</w:t>
      </w:r>
      <w:r w:rsidRPr="00A72F67">
        <w:rPr>
          <w:lang w:eastAsia="x-none"/>
        </w:rPr>
        <w:t>.</w:t>
      </w:r>
      <w:r w:rsidRPr="00A72F67">
        <w:rPr>
          <w:lang w:val="x-none" w:eastAsia="x-none"/>
        </w:rPr>
        <w:t xml:space="preserve"> </w:t>
      </w:r>
      <w:r w:rsidRPr="00A72F67">
        <w:rPr>
          <w:lang w:eastAsia="x-none"/>
        </w:rPr>
        <w:t>(</w:t>
      </w:r>
      <w:r w:rsidRPr="00A72F67">
        <w:rPr>
          <w:lang w:val="x-none" w:eastAsia="x-none"/>
        </w:rPr>
        <w:t>выплат</w:t>
      </w:r>
      <w:r w:rsidRPr="00A72F67">
        <w:rPr>
          <w:lang w:eastAsia="x-none"/>
        </w:rPr>
        <w:t>а</w:t>
      </w:r>
      <w:r w:rsidRPr="00A72F67">
        <w:rPr>
          <w:lang w:val="x-none" w:eastAsia="x-none"/>
        </w:rPr>
        <w:t xml:space="preserve"> материальной помощи пострадавшим при паводке в 2020г</w:t>
      </w:r>
      <w:r w:rsidRPr="00A72F67">
        <w:rPr>
          <w:lang w:eastAsia="x-none"/>
        </w:rPr>
        <w:t>)</w:t>
      </w:r>
      <w:r w:rsidRPr="00A72F67">
        <w:rPr>
          <w:lang w:val="x-none" w:eastAsia="x-none"/>
        </w:rPr>
        <w:t xml:space="preserve">       </w:t>
      </w:r>
    </w:p>
    <w:p w:rsidR="00F935D1" w:rsidRPr="00A72F67" w:rsidRDefault="00F935D1" w:rsidP="00F935D1">
      <w:pPr>
        <w:ind w:firstLine="709"/>
        <w:jc w:val="both"/>
      </w:pPr>
      <w:r w:rsidRPr="00A72F67">
        <w:t>Средства резервного фонда администрации сельского поселения Саранпауль выплачены в объеме 97,00 тыс. руб.</w:t>
      </w:r>
    </w:p>
    <w:p w:rsidR="00F935D1" w:rsidRPr="00A72F67" w:rsidRDefault="00F935D1" w:rsidP="00F935D1">
      <w:pPr>
        <w:ind w:firstLine="709"/>
        <w:jc w:val="both"/>
        <w:rPr>
          <w:bCs/>
        </w:rPr>
      </w:pPr>
      <w:r w:rsidRPr="00A72F67">
        <w:rPr>
          <w:bCs/>
        </w:rPr>
        <w:t>Средства резервного фонда администрации Березовского района выплачены в объеме 257,0 тыс. руб.</w:t>
      </w:r>
    </w:p>
    <w:p w:rsidR="00F935D1" w:rsidRPr="00A72F67" w:rsidRDefault="00F935D1" w:rsidP="00F935D1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lastRenderedPageBreak/>
        <w:t>Функционирование МКУ «Хозяйственно-эксплуатационная служба с.п. Саранпауль» израсходовано 14 558,70 тыс. рублей (94,93 % от плановых значений);</w:t>
      </w:r>
    </w:p>
    <w:p w:rsidR="00F935D1" w:rsidRPr="00A72F67" w:rsidRDefault="00F935D1" w:rsidP="00F935D1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Заливка хоккейного корта – 46,9 тыс. руб.;</w:t>
      </w:r>
    </w:p>
    <w:p w:rsidR="00F935D1" w:rsidRPr="00A72F67" w:rsidRDefault="00F935D1" w:rsidP="00F935D1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Доставка груза (лыжи, лыжные ботинки) – 47,7 тыс. руб.;</w:t>
      </w:r>
    </w:p>
    <w:p w:rsidR="00F935D1" w:rsidRPr="00A72F67" w:rsidRDefault="00F935D1" w:rsidP="00F935D1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Проведение мероприятий, связанных с профилактикой и устранением последствий распространения новой коронавирусной инфекции, вызванной COVID-2019 – 208,3 тыс. руб.</w:t>
      </w:r>
      <w:r w:rsidRPr="00A72F67">
        <w:rPr>
          <w:lang w:val="x-none" w:eastAsia="x-none"/>
        </w:rPr>
        <w:t>;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Р</w:t>
      </w:r>
      <w:r w:rsidRPr="00A72F67">
        <w:rPr>
          <w:lang w:val="x-none" w:eastAsia="x-none"/>
        </w:rPr>
        <w:t>асходы на осуществление первичного воинского учета исполнены в сумме 494,80 тыс. рублей или 100,00% от годового плана, которые направлены на заработную плату и начисления в социальные фонды.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 xml:space="preserve">Расходы </w:t>
      </w:r>
      <w:r w:rsidRPr="00A72F67">
        <w:rPr>
          <w:lang w:eastAsia="x-none"/>
        </w:rPr>
        <w:t xml:space="preserve">на содержание </w:t>
      </w:r>
      <w:r w:rsidRPr="00A72F67">
        <w:rPr>
          <w:lang w:val="x-none" w:eastAsia="x-none"/>
        </w:rPr>
        <w:t>ЗАГС</w:t>
      </w:r>
      <w:r w:rsidRPr="00A72F67">
        <w:rPr>
          <w:lang w:eastAsia="x-none"/>
        </w:rPr>
        <w:t xml:space="preserve">а </w:t>
      </w:r>
      <w:r w:rsidRPr="00A72F67">
        <w:rPr>
          <w:lang w:val="x-none" w:eastAsia="x-none"/>
        </w:rPr>
        <w:t>составили 168,00 тыс. руб. (100,0% от плановых значений);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З</w:t>
      </w:r>
      <w:r w:rsidRPr="00A72F67">
        <w:rPr>
          <w:lang w:val="x-none" w:eastAsia="x-none"/>
        </w:rPr>
        <w:t>аправка пожарной машины водой из централизованной системы водоснабжения -</w:t>
      </w:r>
      <w:r w:rsidRPr="00A72F67">
        <w:rPr>
          <w:lang w:eastAsia="x-none"/>
        </w:rPr>
        <w:t xml:space="preserve"> 26,5</w:t>
      </w:r>
      <w:r w:rsidRPr="00A72F67">
        <w:rPr>
          <w:lang w:val="x-none" w:eastAsia="x-none"/>
        </w:rPr>
        <w:t xml:space="preserve"> тыс. руб.,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jc w:val="both"/>
        <w:rPr>
          <w:bCs/>
          <w:lang w:val="x-none" w:eastAsia="x-none"/>
        </w:rPr>
      </w:pPr>
      <w:r w:rsidRPr="00A72F67">
        <w:rPr>
          <w:bCs/>
          <w:lang w:eastAsia="x-none"/>
        </w:rPr>
        <w:t>На пр</w:t>
      </w:r>
      <w:r w:rsidRPr="00A72F67">
        <w:rPr>
          <w:bCs/>
          <w:lang w:val="x-none" w:eastAsia="x-none"/>
        </w:rPr>
        <w:t>иобретение мотопомп</w:t>
      </w:r>
      <w:r w:rsidRPr="00A72F67">
        <w:rPr>
          <w:bCs/>
          <w:lang w:eastAsia="x-none"/>
        </w:rPr>
        <w:t>ы</w:t>
      </w:r>
      <w:r w:rsidRPr="00A72F67">
        <w:rPr>
          <w:bCs/>
          <w:lang w:val="x-none" w:eastAsia="x-none"/>
        </w:rPr>
        <w:t xml:space="preserve"> (2 шт.), рукавов пожарных, сим карты для спутникового телефона</w:t>
      </w:r>
      <w:r w:rsidRPr="00A72F67">
        <w:rPr>
          <w:bCs/>
          <w:lang w:eastAsia="x-none"/>
        </w:rPr>
        <w:t xml:space="preserve"> потрачено 137,6 тыс. руб.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lang w:val="x-none" w:eastAsia="x-none"/>
        </w:rPr>
      </w:pPr>
      <w:r w:rsidRPr="00A72F67">
        <w:rPr>
          <w:lang w:val="x-none" w:eastAsia="x-none"/>
        </w:rPr>
        <w:t xml:space="preserve">Создание условий для деятельности народных дружин - </w:t>
      </w:r>
      <w:r w:rsidRPr="00A72F67">
        <w:rPr>
          <w:lang w:eastAsia="x-none"/>
        </w:rPr>
        <w:t xml:space="preserve">35,70 </w:t>
      </w:r>
      <w:r w:rsidRPr="00A72F67">
        <w:rPr>
          <w:lang w:val="x-none" w:eastAsia="x-none"/>
        </w:rPr>
        <w:t>тыс. руб. (100,0% от плановых значений).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С</w:t>
      </w:r>
      <w:r w:rsidRPr="00A72F67">
        <w:rPr>
          <w:lang w:val="x-none" w:eastAsia="x-none"/>
        </w:rPr>
        <w:t>одействие трудоустройству граждан (заработная плата и отчисления соц.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 xml:space="preserve">фонды) в объеме </w:t>
      </w:r>
      <w:r w:rsidRPr="00A72F67">
        <w:rPr>
          <w:lang w:eastAsia="x-none"/>
        </w:rPr>
        <w:t xml:space="preserve">1 530,70 </w:t>
      </w:r>
      <w:r w:rsidRPr="00A72F67">
        <w:rPr>
          <w:lang w:val="x-none" w:eastAsia="x-none"/>
        </w:rPr>
        <w:t xml:space="preserve">тыс. рублей или </w:t>
      </w:r>
      <w:r w:rsidRPr="00A72F67">
        <w:rPr>
          <w:lang w:eastAsia="x-none"/>
        </w:rPr>
        <w:t>76,68</w:t>
      </w:r>
      <w:r w:rsidRPr="00A72F67">
        <w:rPr>
          <w:lang w:val="x-none" w:eastAsia="x-none"/>
        </w:rPr>
        <w:t>% от плановых назначений.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А</w:t>
      </w:r>
      <w:r w:rsidRPr="00A72F67">
        <w:rPr>
          <w:lang w:val="x-none" w:eastAsia="x-none"/>
        </w:rPr>
        <w:t>втобус</w:t>
      </w:r>
      <w:r w:rsidRPr="00A72F67">
        <w:rPr>
          <w:lang w:eastAsia="x-none"/>
        </w:rPr>
        <w:t>: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 xml:space="preserve">-Организация пассажирских перевозок во время проведения мероприятия «День Оленевода» - 55,7 тыс. руб. </w:t>
      </w:r>
    </w:p>
    <w:p w:rsidR="00F935D1" w:rsidRPr="00A72F67" w:rsidRDefault="00F935D1" w:rsidP="00F935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lang w:eastAsia="x-none"/>
        </w:rPr>
      </w:pPr>
      <w:r w:rsidRPr="00A72F67">
        <w:rPr>
          <w:bCs/>
          <w:lang w:val="x-none" w:eastAsia="x-none"/>
        </w:rPr>
        <w:t>-Организация пассажирских перевозок на территории с. Саранпауль- 200,80 тыс. руб</w:t>
      </w:r>
      <w:r w:rsidRPr="00A72F67">
        <w:rPr>
          <w:bCs/>
          <w:lang w:eastAsia="x-none"/>
        </w:rPr>
        <w:t>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 xml:space="preserve">На дорожное хозяйство  направлено </w:t>
      </w:r>
      <w:r w:rsidRPr="00A72F67">
        <w:rPr>
          <w:lang w:eastAsia="x-none"/>
        </w:rPr>
        <w:t>8813,1</w:t>
      </w:r>
      <w:r w:rsidRPr="00A72F67">
        <w:rPr>
          <w:lang w:val="x-none" w:eastAsia="x-none"/>
        </w:rPr>
        <w:t xml:space="preserve"> тыс.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>руб. (</w:t>
      </w:r>
      <w:r w:rsidRPr="00A72F67">
        <w:rPr>
          <w:lang w:eastAsia="x-none"/>
        </w:rPr>
        <w:t>95,0</w:t>
      </w:r>
      <w:r w:rsidRPr="00A72F67">
        <w:rPr>
          <w:lang w:val="x-none" w:eastAsia="x-none"/>
        </w:rPr>
        <w:t>% от плановых значений)</w:t>
      </w:r>
      <w:r w:rsidRPr="00A72F67">
        <w:rPr>
          <w:lang w:eastAsia="x-none"/>
        </w:rPr>
        <w:t>: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 xml:space="preserve">Выполнены следующие виды работ: 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>-очистка дорог от снега (вывозка и грейдирование) – 4755,6 тыс. руб.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>-грейдирование и профилирование дорог и обочин, углубление канав в с. Саранпауль – 1937,9 тыс. руб.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>-поливка автомобильных дорог в с. Саранпауль – 1628,3 тыс. руб.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>-приобретение ПГС и шлака – 491,3 тыс. руб.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На услуги связи затрачено 179,80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>тыс. руб. (</w:t>
      </w:r>
      <w:r w:rsidRPr="00A72F67">
        <w:rPr>
          <w:lang w:eastAsia="x-none"/>
        </w:rPr>
        <w:t>100,0</w:t>
      </w:r>
      <w:r w:rsidRPr="00A72F67">
        <w:rPr>
          <w:lang w:val="x-none" w:eastAsia="x-none"/>
        </w:rPr>
        <w:t>% от плановых значений), в том числе: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>-на содержание сайта администрации с.п. Саранпауль израсходовано 13,00 тыс. руб.;</w:t>
      </w:r>
    </w:p>
    <w:p w:rsidR="00F935D1" w:rsidRPr="00A72F67" w:rsidRDefault="00F935D1" w:rsidP="00F935D1">
      <w:pPr>
        <w:autoSpaceDE w:val="0"/>
        <w:autoSpaceDN w:val="0"/>
        <w:adjustRightInd w:val="0"/>
        <w:ind w:firstLine="709"/>
        <w:jc w:val="both"/>
      </w:pPr>
      <w:r w:rsidRPr="00A72F67">
        <w:t xml:space="preserve">-на услуги интернет затрачено 166,8 тыс. рублей. 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eastAsia="x-none"/>
        </w:rPr>
        <w:t>У</w:t>
      </w:r>
      <w:r w:rsidRPr="00A72F67">
        <w:rPr>
          <w:lang w:val="x-none" w:eastAsia="x-none"/>
        </w:rPr>
        <w:t>слуги по обследованию строительных конструкций – 228,5 тыс. руб.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lastRenderedPageBreak/>
        <w:t xml:space="preserve">Расходы  по  разделу «Жилищно-коммунальное хозяйство»  исполнены  на </w:t>
      </w:r>
      <w:r w:rsidRPr="00A72F67">
        <w:rPr>
          <w:lang w:eastAsia="x-none"/>
        </w:rPr>
        <w:t>99,3</w:t>
      </w:r>
      <w:r w:rsidRPr="00A72F67">
        <w:rPr>
          <w:lang w:val="x-none" w:eastAsia="x-none"/>
        </w:rPr>
        <w:t xml:space="preserve">% от плановых назначений или в сумме  </w:t>
      </w:r>
      <w:r w:rsidRPr="00A72F67">
        <w:rPr>
          <w:lang w:eastAsia="x-none"/>
        </w:rPr>
        <w:t xml:space="preserve">16 337,40 </w:t>
      </w:r>
      <w:r w:rsidRPr="00A72F67">
        <w:rPr>
          <w:lang w:val="x-none" w:eastAsia="x-none"/>
        </w:rPr>
        <w:t>тыс. рублей.</w:t>
      </w:r>
    </w:p>
    <w:p w:rsidR="00F935D1" w:rsidRPr="00A72F67" w:rsidRDefault="00F935D1" w:rsidP="00F935D1">
      <w:pPr>
        <w:tabs>
          <w:tab w:val="left" w:pos="993"/>
        </w:tabs>
        <w:ind w:firstLine="709"/>
        <w:jc w:val="both"/>
      </w:pPr>
      <w:r w:rsidRPr="00A72F67">
        <w:t>-на жилищное хозяйство затрачено 367,80 тыс. рублей (99,81 от плановых значений) в виде взносов на капитальный ремонт общего имущества в многоквартирных домах сп.Саранпауль;</w:t>
      </w:r>
    </w:p>
    <w:p w:rsidR="00F935D1" w:rsidRPr="00A72F67" w:rsidRDefault="00F935D1" w:rsidP="00F935D1">
      <w:pPr>
        <w:tabs>
          <w:tab w:val="left" w:pos="993"/>
        </w:tabs>
        <w:ind w:firstLine="709"/>
        <w:jc w:val="both"/>
      </w:pPr>
      <w:r w:rsidRPr="00A72F67">
        <w:t>-оплата коммунальных услуг по отоплению общественной бани составило 464,0 тыс. руб. (91,88% от плановых значений);</w:t>
      </w:r>
    </w:p>
    <w:p w:rsidR="00F935D1" w:rsidRPr="00A72F67" w:rsidRDefault="00F935D1" w:rsidP="00F935D1">
      <w:pPr>
        <w:tabs>
          <w:tab w:val="left" w:pos="993"/>
        </w:tabs>
        <w:ind w:firstLine="709"/>
        <w:jc w:val="both"/>
      </w:pPr>
      <w:r w:rsidRPr="00A72F67">
        <w:t>-по соглашению о реструктуризации задолженности путем предоставления рассрочки уплачено 3000,00 тыс. руб. (100,0% от плановых значений);</w:t>
      </w:r>
    </w:p>
    <w:p w:rsidR="00F935D1" w:rsidRPr="00A72F67" w:rsidRDefault="00F935D1" w:rsidP="00F935D1">
      <w:pPr>
        <w:tabs>
          <w:tab w:val="left" w:pos="993"/>
        </w:tabs>
        <w:ind w:firstLine="709"/>
        <w:jc w:val="both"/>
      </w:pPr>
      <w:r w:rsidRPr="00A72F67">
        <w:t>-ремонт муниципального жилья – 592,6 тыс. руб. (98,6%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-приобретение оборудования для ВОС с. Саранпауль и п. Сосьва - 379,40 тыс. руб. (100,0%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-вывоз ТБО – 403,3 тыс. рублей (100,0 %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-услуги по расчистке участка под детскую площадку в п. Сосьва по ул. Грибная, 16 – 50,00 тыс. рублей (100,0 %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-установка детской площадки на площади около Дома культуры в д. Щекурья – 255,0 тыс. руб. (100,0%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-приобретение ограждения для детской площадки в п. Сосьва по ул. Грибная, 16 - 250,0 тыс. руб. (100,0%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-уличное освещение – 1202,3 тыс. рублей (100,0%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-содержание сетей уличного освещения (ремонт) – 293,7 тыс. руб. (81,1 % от плановых значений);</w:t>
      </w:r>
    </w:p>
    <w:p w:rsidR="00F935D1" w:rsidRPr="00A72F67" w:rsidRDefault="00F935D1" w:rsidP="00F935D1">
      <w:pPr>
        <w:ind w:firstLine="709"/>
        <w:jc w:val="both"/>
      </w:pPr>
      <w:r w:rsidRPr="00A72F67">
        <w:t>-приобретение светодиодных светильников для уличного освещения– 100,00 тыс. руб. (100,0 % от плановых значений).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Осуществление отдельных полномочий Ханты - Мансийского автономного округа - Югры по организации деятельности по обращению с твердыми коммунальными отходами – 4,</w:t>
      </w:r>
      <w:r w:rsidRPr="00A72F67">
        <w:rPr>
          <w:lang w:eastAsia="x-none"/>
        </w:rPr>
        <w:t>4</w:t>
      </w:r>
      <w:r w:rsidRPr="00A72F67">
        <w:rPr>
          <w:lang w:val="x-none" w:eastAsia="x-none"/>
        </w:rPr>
        <w:t xml:space="preserve"> тыс. руб.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Выполнение работ по расчёту норм накопления ТКО для сельского поселения Саранпауль - 749,90 тыс. руб.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>На проведение культурных мероприятий на территории с</w:t>
      </w:r>
      <w:r w:rsidRPr="00A72F67">
        <w:rPr>
          <w:lang w:eastAsia="x-none"/>
        </w:rPr>
        <w:t>.</w:t>
      </w:r>
      <w:r w:rsidRPr="00A72F67">
        <w:rPr>
          <w:lang w:val="x-none" w:eastAsia="x-none"/>
        </w:rPr>
        <w:t>п.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 xml:space="preserve">Саранпауль </w:t>
      </w:r>
      <w:r w:rsidRPr="00A72F67">
        <w:rPr>
          <w:lang w:eastAsia="x-none"/>
        </w:rPr>
        <w:t>по</w:t>
      </w:r>
      <w:r w:rsidRPr="00A72F67">
        <w:rPr>
          <w:lang w:val="x-none" w:eastAsia="x-none"/>
        </w:rPr>
        <w:t xml:space="preserve">трачено </w:t>
      </w:r>
      <w:r w:rsidRPr="00A72F67">
        <w:rPr>
          <w:lang w:eastAsia="x-none"/>
        </w:rPr>
        <w:t xml:space="preserve">1 832,40 </w:t>
      </w:r>
      <w:r w:rsidRPr="00A72F67">
        <w:rPr>
          <w:lang w:val="x-none" w:eastAsia="x-none"/>
        </w:rPr>
        <w:t>тыс.</w:t>
      </w:r>
      <w:r w:rsidRPr="00A72F67">
        <w:rPr>
          <w:lang w:eastAsia="x-none"/>
        </w:rPr>
        <w:t xml:space="preserve"> </w:t>
      </w:r>
      <w:r w:rsidRPr="00A72F67">
        <w:rPr>
          <w:lang w:val="x-none" w:eastAsia="x-none"/>
        </w:rPr>
        <w:t>руб. (</w:t>
      </w:r>
      <w:r w:rsidRPr="00A72F67">
        <w:rPr>
          <w:lang w:eastAsia="x-none"/>
        </w:rPr>
        <w:t>97,8</w:t>
      </w:r>
      <w:r w:rsidRPr="00A72F67">
        <w:rPr>
          <w:lang w:val="x-none" w:eastAsia="x-none"/>
        </w:rPr>
        <w:t xml:space="preserve"> % от плановых значений).</w:t>
      </w:r>
    </w:p>
    <w:p w:rsidR="00F935D1" w:rsidRPr="00A72F67" w:rsidRDefault="00F935D1" w:rsidP="00F935D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lang w:val="x-none" w:eastAsia="x-none"/>
        </w:rPr>
      </w:pPr>
      <w:r w:rsidRPr="00A72F67">
        <w:rPr>
          <w:lang w:val="x-none" w:eastAsia="x-none"/>
        </w:rPr>
        <w:t xml:space="preserve">Расходы на выплату пенсии за выслугу лет составили </w:t>
      </w:r>
      <w:r w:rsidRPr="00A72F67">
        <w:rPr>
          <w:lang w:eastAsia="x-none"/>
        </w:rPr>
        <w:t>300</w:t>
      </w:r>
      <w:r w:rsidRPr="00A72F67">
        <w:rPr>
          <w:lang w:val="x-none" w:eastAsia="x-none"/>
        </w:rPr>
        <w:t xml:space="preserve">,00 тыс. рублей. </w:t>
      </w:r>
    </w:p>
    <w:p w:rsidR="00F935D1" w:rsidRPr="00A72F67" w:rsidRDefault="00F935D1" w:rsidP="00F935D1">
      <w:pPr>
        <w:tabs>
          <w:tab w:val="left" w:pos="1134"/>
        </w:tabs>
        <w:autoSpaceDE w:val="0"/>
        <w:autoSpaceDN w:val="0"/>
        <w:adjustRightInd w:val="0"/>
        <w:jc w:val="both"/>
        <w:rPr>
          <w:lang w:eastAsia="x-none"/>
        </w:rPr>
      </w:pPr>
    </w:p>
    <w:p w:rsidR="00F935D1" w:rsidRPr="00A72F67" w:rsidRDefault="00F935D1" w:rsidP="00F935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x-none" w:eastAsia="x-none"/>
        </w:rPr>
      </w:pPr>
      <w:r w:rsidRPr="00A72F67">
        <w:rPr>
          <w:u w:val="single"/>
          <w:lang w:eastAsia="x-none"/>
        </w:rPr>
        <w:t>ИТОГО:</w:t>
      </w:r>
      <w:r w:rsidRPr="00A72F67">
        <w:rPr>
          <w:lang w:eastAsia="x-none"/>
        </w:rPr>
        <w:t xml:space="preserve"> Фактические доходы – 69 431,10 тыс. руб., фактические расходы – 70 017,50 тыс. руб., дефицит – 2 758,40 тыс. руб. </w:t>
      </w:r>
    </w:p>
    <w:p w:rsidR="00F935D1" w:rsidRDefault="00F935D1" w:rsidP="00F935D1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F935D1" w:rsidRPr="00A72F67" w:rsidRDefault="00F935D1" w:rsidP="00F935D1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A72F67">
        <w:rPr>
          <w:color w:val="FF0000"/>
        </w:rPr>
        <w:t xml:space="preserve">В течение 2020 года в администрации поселения на постоянной основе велась работа и осуществлялись мероприятия, направленные на увеличение налоговых и неналоговых поступлений в местный бюджет. </w:t>
      </w:r>
    </w:p>
    <w:p w:rsidR="00F935D1" w:rsidRPr="00A72F67" w:rsidRDefault="00F935D1" w:rsidP="00F935D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A72F67">
        <w:rPr>
          <w:rFonts w:ascii="Times New Roman" w:hAnsi="Times New Roman" w:cs="Times New Roman"/>
          <w:color w:val="FF0000"/>
          <w:sz w:val="24"/>
          <w:szCs w:val="24"/>
        </w:rPr>
        <w:t xml:space="preserve">В ходе исполнения бюджета сельского поселения осуществлялся финансовый контроль в форме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2F67">
        <w:rPr>
          <w:rFonts w:ascii="Times New Roman" w:hAnsi="Times New Roman" w:cs="Times New Roman"/>
          <w:color w:val="FF0000"/>
          <w:sz w:val="24"/>
          <w:szCs w:val="24"/>
        </w:rPr>
        <w:t xml:space="preserve"> оплаты денежных обязательств учреждений, проводился мониторинг кредиторской задолженности, ежеквартально анализировалось исполнение бюджета поселения и соответственно вносились уточнения в расходную часть бюджета поселения в целях эффективного и рационального использования бюджетных средств. Расходование средств, предусмотренных в бюджете поселения в виде субсидий и субвенций, осуществлялось в соответствии с целевыми назначениями. </w:t>
      </w:r>
    </w:p>
    <w:p w:rsidR="00F935D1" w:rsidRDefault="00F935D1" w:rsidP="00F935D1"/>
    <w:p w:rsidR="00F935D1" w:rsidRDefault="00F935D1" w:rsidP="00F935D1">
      <w:pPr>
        <w:ind w:firstLine="709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F935D1" w:rsidRDefault="00F935D1" w:rsidP="00F935D1">
      <w:pPr>
        <w:ind w:firstLine="709"/>
        <w:jc w:val="both"/>
        <w:rPr>
          <w:b/>
        </w:rPr>
      </w:pPr>
    </w:p>
    <w:p w:rsidR="00F935D1" w:rsidRDefault="00F935D1" w:rsidP="00F935D1">
      <w:pPr>
        <w:ind w:firstLine="709"/>
        <w:jc w:val="both"/>
        <w:rPr>
          <w:b/>
        </w:rPr>
      </w:pPr>
    </w:p>
    <w:p w:rsidR="00F935D1" w:rsidRDefault="00F935D1" w:rsidP="00F935D1">
      <w:pPr>
        <w:ind w:firstLine="709"/>
        <w:jc w:val="both"/>
      </w:pPr>
    </w:p>
    <w:p w:rsidR="00F935D1" w:rsidRPr="005E38CF" w:rsidRDefault="00F935D1" w:rsidP="00F935D1">
      <w:pPr>
        <w:ind w:firstLine="709"/>
        <w:jc w:val="both"/>
      </w:pPr>
    </w:p>
    <w:p w:rsidR="00F935D1" w:rsidRPr="008C163A" w:rsidRDefault="00F935D1" w:rsidP="00F935D1">
      <w:pPr>
        <w:pStyle w:val="ConsPlusNormal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55D32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F935D1" w:rsidRPr="008C163A" w:rsidRDefault="00F935D1" w:rsidP="00F935D1">
      <w:pPr>
        <w:pStyle w:val="ConsPlusNormal"/>
        <w:ind w:firstLine="540"/>
        <w:jc w:val="both"/>
        <w:outlineLvl w:val="2"/>
      </w:pPr>
    </w:p>
    <w:p w:rsidR="00F935D1" w:rsidRPr="00082A14" w:rsidRDefault="00F935D1" w:rsidP="00F935D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2A14">
        <w:rPr>
          <w:rFonts w:ascii="Times New Roman" w:hAnsi="Times New Roman" w:cs="Times New Roman"/>
          <w:sz w:val="24"/>
          <w:szCs w:val="24"/>
        </w:rPr>
        <w:t>Стабильная работа жилищно</w:t>
      </w:r>
      <w:r>
        <w:rPr>
          <w:rFonts w:ascii="Times New Roman" w:hAnsi="Times New Roman" w:cs="Times New Roman"/>
          <w:sz w:val="24"/>
          <w:szCs w:val="24"/>
        </w:rPr>
        <w:t>-коммунального хозяйства поселения</w:t>
      </w:r>
      <w:r w:rsidRPr="00082A14">
        <w:rPr>
          <w:rFonts w:ascii="Times New Roman" w:hAnsi="Times New Roman" w:cs="Times New Roman"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14">
        <w:rPr>
          <w:rFonts w:ascii="Times New Roman" w:hAnsi="Times New Roman" w:cs="Times New Roman"/>
          <w:sz w:val="24"/>
          <w:szCs w:val="24"/>
        </w:rPr>
        <w:t xml:space="preserve">году была обусловлена следующими позитивными факторами: бесперебойной работой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Саранпаульского МУП ЖКХ и МУП «Теплосети Саранпауль»</w:t>
      </w:r>
      <w:r w:rsidRPr="00082A14">
        <w:rPr>
          <w:rFonts w:ascii="Times New Roman" w:hAnsi="Times New Roman" w:cs="Times New Roman"/>
          <w:sz w:val="24"/>
          <w:szCs w:val="24"/>
        </w:rPr>
        <w:t xml:space="preserve"> предоставлением качественных услуг населению, эффективными методами управления жилищным фондом, совершенствованием договорных отношений, рациональной тарифной политикой, обеспечением жителей комфортностью и безопасностью проживания.</w:t>
      </w:r>
    </w:p>
    <w:p w:rsidR="00F935D1" w:rsidRPr="00082A14" w:rsidRDefault="00F935D1" w:rsidP="00F935D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14">
        <w:rPr>
          <w:rFonts w:ascii="Times New Roman" w:hAnsi="Times New Roman" w:cs="Times New Roman"/>
          <w:sz w:val="24"/>
          <w:szCs w:val="24"/>
        </w:rPr>
        <w:t xml:space="preserve"> С началом отопительного сезона аварийных ситуаций на объектах жизнеобеспечения посел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082A14">
        <w:rPr>
          <w:rFonts w:ascii="Times New Roman" w:hAnsi="Times New Roman" w:cs="Times New Roman"/>
          <w:sz w:val="24"/>
          <w:szCs w:val="24"/>
        </w:rPr>
        <w:t>, в то</w:t>
      </w:r>
      <w:r>
        <w:rPr>
          <w:rFonts w:ascii="Times New Roman" w:hAnsi="Times New Roman" w:cs="Times New Roman"/>
          <w:sz w:val="24"/>
          <w:szCs w:val="24"/>
        </w:rPr>
        <w:t>м числе на сетях тепло и водо</w:t>
      </w:r>
      <w:r w:rsidRPr="00082A14">
        <w:rPr>
          <w:rFonts w:ascii="Times New Roman" w:hAnsi="Times New Roman" w:cs="Times New Roman"/>
          <w:sz w:val="24"/>
          <w:szCs w:val="24"/>
        </w:rPr>
        <w:t xml:space="preserve">снабжения, зарегистрировано </w:t>
      </w:r>
      <w:r>
        <w:rPr>
          <w:rFonts w:ascii="Times New Roman" w:hAnsi="Times New Roman" w:cs="Times New Roman"/>
          <w:sz w:val="24"/>
          <w:szCs w:val="24"/>
        </w:rPr>
        <w:t>не было</w:t>
      </w:r>
      <w:r w:rsidRPr="00082A14">
        <w:rPr>
          <w:rFonts w:ascii="Times New Roman" w:hAnsi="Times New Roman" w:cs="Times New Roman"/>
          <w:sz w:val="24"/>
          <w:szCs w:val="24"/>
        </w:rPr>
        <w:t>.</w:t>
      </w:r>
    </w:p>
    <w:p w:rsidR="00F935D1" w:rsidRPr="00082A14" w:rsidRDefault="00F935D1" w:rsidP="00F9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Default="00F935D1" w:rsidP="00F935D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82A14">
        <w:rPr>
          <w:rFonts w:ascii="Times New Roman" w:hAnsi="Times New Roman"/>
          <w:sz w:val="24"/>
          <w:szCs w:val="24"/>
        </w:rPr>
        <w:tab/>
        <w:t>Большое внимание было уделено подготовке объектов жилищно-коммунального хозяйства к работе в осенне-зимних условиях, проведена работа по приемки гото</w:t>
      </w:r>
      <w:r>
        <w:rPr>
          <w:rFonts w:ascii="Times New Roman" w:hAnsi="Times New Roman"/>
          <w:sz w:val="24"/>
          <w:szCs w:val="24"/>
        </w:rPr>
        <w:t>вности к отопительному периоду.</w:t>
      </w:r>
      <w:r w:rsidRPr="00082A14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 w:cs="Calibri"/>
          <w:sz w:val="24"/>
          <w:szCs w:val="24"/>
          <w:lang w:eastAsia="ar-SA"/>
        </w:rPr>
        <w:t>т</w:t>
      </w:r>
      <w:r w:rsidRPr="0016309A">
        <w:rPr>
          <w:rFonts w:ascii="Times New Roman" w:hAnsi="Times New Roman" w:cs="Calibri"/>
          <w:sz w:val="24"/>
          <w:szCs w:val="24"/>
          <w:lang w:eastAsia="ar-SA"/>
        </w:rPr>
        <w:t>ребования по готовно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сти к отопительному периоду для </w:t>
      </w:r>
      <w:r w:rsidRPr="0016309A">
        <w:rPr>
          <w:rFonts w:ascii="Times New Roman" w:hAnsi="Times New Roman" w:cs="Calibri"/>
          <w:sz w:val="24"/>
          <w:szCs w:val="24"/>
          <w:lang w:eastAsia="ar-SA"/>
        </w:rPr>
        <w:t>потребителей тепловой энергии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установленные Программой проведения проверки готовности к отопительному периоду 2020-2021 гг.  утвержденной постановлением администрацией сельского поселения Саранпауль 21.07.2020г. № 74 </w:t>
      </w:r>
      <w:r w:rsidRPr="00082A14">
        <w:rPr>
          <w:rFonts w:ascii="Times New Roman" w:hAnsi="Times New Roman"/>
          <w:sz w:val="24"/>
          <w:szCs w:val="24"/>
        </w:rPr>
        <w:t>выполнены в полном объеме.</w:t>
      </w:r>
    </w:p>
    <w:p w:rsidR="00F935D1" w:rsidRPr="0016309A" w:rsidRDefault="00F935D1" w:rsidP="00F935D1">
      <w:pPr>
        <w:pStyle w:val="af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935D1" w:rsidRPr="00155D32" w:rsidRDefault="00F935D1" w:rsidP="00F935D1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D32">
        <w:rPr>
          <w:rFonts w:ascii="Times New Roman" w:hAnsi="Times New Roman"/>
          <w:b/>
          <w:sz w:val="24"/>
          <w:szCs w:val="24"/>
        </w:rPr>
        <w:t xml:space="preserve">Муниципальная служба и кадры, осуществление мер </w:t>
      </w:r>
    </w:p>
    <w:p w:rsidR="00F935D1" w:rsidRPr="008C163A" w:rsidRDefault="00F935D1" w:rsidP="00F935D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5D32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F935D1" w:rsidRPr="008C163A" w:rsidRDefault="00F935D1" w:rsidP="00F935D1">
      <w:pPr>
        <w:autoSpaceDE w:val="0"/>
        <w:autoSpaceDN w:val="0"/>
        <w:adjustRightInd w:val="0"/>
        <w:ind w:firstLine="540"/>
        <w:jc w:val="both"/>
      </w:pPr>
    </w:p>
    <w:p w:rsidR="00F935D1" w:rsidRPr="007E65F7" w:rsidRDefault="00F935D1" w:rsidP="00F935D1">
      <w:pPr>
        <w:ind w:firstLine="709"/>
        <w:jc w:val="both"/>
      </w:pPr>
      <w:r>
        <w:t xml:space="preserve"> </w:t>
      </w:r>
      <w:r w:rsidRPr="007E65F7">
        <w:t xml:space="preserve">Трудовые правоотношения работодателя и работника в администрации поселения регулируются: Трудовым кодексом Российской Федерации и законодательством  о муниципальной службе.  </w:t>
      </w:r>
    </w:p>
    <w:p w:rsidR="00F935D1" w:rsidRPr="007E65F7" w:rsidRDefault="00F935D1" w:rsidP="00F935D1">
      <w:pPr>
        <w:ind w:firstLine="709"/>
        <w:jc w:val="both"/>
      </w:pPr>
      <w:r w:rsidRPr="007E65F7">
        <w:t>По состоянию на 1 января 2021 года:</w:t>
      </w:r>
    </w:p>
    <w:p w:rsidR="00F935D1" w:rsidRPr="007E65F7" w:rsidRDefault="00F935D1" w:rsidP="00F935D1">
      <w:pPr>
        <w:ind w:firstLine="709"/>
        <w:jc w:val="both"/>
      </w:pPr>
      <w:r w:rsidRPr="007E65F7">
        <w:t xml:space="preserve"> -  штатная и фактическая численность работников администрации поселения составила </w:t>
      </w:r>
      <w:r w:rsidRPr="007E65F7">
        <w:rPr>
          <w:color w:val="FF0000"/>
        </w:rPr>
        <w:t xml:space="preserve">21 </w:t>
      </w:r>
      <w:r w:rsidRPr="007E65F7">
        <w:t xml:space="preserve">человек, в том числе: глава поселения, </w:t>
      </w:r>
      <w:r w:rsidRPr="007E65F7">
        <w:rPr>
          <w:color w:val="FF0000"/>
        </w:rPr>
        <w:t xml:space="preserve">17 </w:t>
      </w:r>
      <w:r w:rsidRPr="007E65F7">
        <w:t>муниципальных служащих, 3 работника, осуществляющих техническое обеспечение деятельности администрации поселения.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65F7">
        <w:rPr>
          <w:b/>
        </w:rPr>
        <w:t>Кадровый состав органов местного самоуправления на 01.01.2021 года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4864" w:type="pct"/>
        <w:jc w:val="center"/>
        <w:tblInd w:w="-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63"/>
        <w:gridCol w:w="2246"/>
      </w:tblGrid>
      <w:tr w:rsidR="00F935D1" w:rsidRPr="007E65F7" w:rsidTr="002B3F3F">
        <w:trPr>
          <w:cantSplit/>
          <w:trHeight w:val="227"/>
          <w:tblHeader/>
          <w:jc w:val="center"/>
        </w:trPr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Муниципальные должности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1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Должности муниципальной службы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17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по группам должностей:</w:t>
            </w:r>
          </w:p>
          <w:p w:rsidR="00F935D1" w:rsidRPr="007E65F7" w:rsidRDefault="00F935D1" w:rsidP="002B3F3F">
            <w:r w:rsidRPr="007E65F7">
              <w:t>высшие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1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главные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4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ведущие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4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старшие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8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r w:rsidRPr="007E65F7">
              <w:t>младшие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-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r w:rsidRPr="007E65F7">
              <w:t>должности, осуществляющие техническое обеспечение органов местного самоуправления</w:t>
            </w: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3</w:t>
            </w:r>
          </w:p>
        </w:tc>
      </w:tr>
      <w:tr w:rsidR="00F935D1" w:rsidRPr="007E65F7" w:rsidTr="002B3F3F">
        <w:trPr>
          <w:cantSplit/>
          <w:trHeight w:val="138"/>
          <w:tblHeader/>
          <w:jc w:val="center"/>
        </w:trPr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35D1" w:rsidRPr="007E65F7" w:rsidRDefault="00F935D1" w:rsidP="002B3F3F">
            <w:pPr>
              <w:ind w:right="-57"/>
            </w:pPr>
            <w:r w:rsidRPr="007E65F7">
              <w:t>Итого замещали муниципальные должности, должности муниципальной службы и должности, осуществляющие техническое обеспечение органов местного самоуправления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5D1" w:rsidRPr="007E65F7" w:rsidRDefault="00F935D1" w:rsidP="002B3F3F">
            <w:pPr>
              <w:ind w:right="-113"/>
              <w:jc w:val="center"/>
            </w:pPr>
            <w:r w:rsidRPr="007E65F7">
              <w:t>21</w:t>
            </w:r>
          </w:p>
        </w:tc>
      </w:tr>
    </w:tbl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  <w:r w:rsidRPr="007E65F7">
        <w:lastRenderedPageBreak/>
        <w:t xml:space="preserve">Важное место в эффективности организации работы администрации поселения наряду с высоким образовательным уровнем муниципальных служащих занимает их профессиональный опыт. 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65F7">
        <w:rPr>
          <w:b/>
        </w:rPr>
        <w:t>По опыту работы в администрации поселения муниципальные служащие распределены следующим образом: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до 1 года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-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1 до 5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4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5 до 10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3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10 до 20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8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более 20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2</w:t>
            </w:r>
          </w:p>
        </w:tc>
      </w:tr>
    </w:tbl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65F7">
        <w:rPr>
          <w:b/>
        </w:rPr>
        <w:t>По возрасту муниципальные служащие администрации поселения распределены следующим образом: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до 30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1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30 до 39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7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40 до 49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5</w:t>
            </w:r>
          </w:p>
        </w:tc>
      </w:tr>
      <w:tr w:rsidR="00F935D1" w:rsidRPr="007E65F7" w:rsidTr="002B3F3F"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от 50 до 59 лет</w:t>
            </w:r>
          </w:p>
        </w:tc>
        <w:tc>
          <w:tcPr>
            <w:tcW w:w="4785" w:type="dxa"/>
            <w:shd w:val="clear" w:color="auto" w:fill="auto"/>
          </w:tcPr>
          <w:p w:rsidR="00F935D1" w:rsidRPr="007E65F7" w:rsidRDefault="00F935D1" w:rsidP="002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5F7">
              <w:t>4</w:t>
            </w:r>
          </w:p>
        </w:tc>
      </w:tr>
    </w:tbl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65F7">
        <w:rPr>
          <w:b/>
        </w:rPr>
        <w:t>По уровню образования муниципальные служащие администрации поселения распределены следующим образом:</w:t>
      </w:r>
    </w:p>
    <w:p w:rsidR="00F935D1" w:rsidRPr="007E65F7" w:rsidRDefault="00F935D1" w:rsidP="00F935D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  <w:gridCol w:w="2755"/>
      </w:tblGrid>
      <w:tr w:rsidR="00F935D1" w:rsidRPr="007E65F7" w:rsidTr="002B3F3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32" w:type="dxa"/>
          </w:tcPr>
          <w:p w:rsidR="00F935D1" w:rsidRPr="007E65F7" w:rsidRDefault="00F935D1" w:rsidP="002B3F3F">
            <w:r w:rsidRPr="007E65F7">
              <w:t>высшее</w:t>
            </w:r>
          </w:p>
        </w:tc>
        <w:tc>
          <w:tcPr>
            <w:tcW w:w="2755" w:type="dxa"/>
            <w:vAlign w:val="center"/>
          </w:tcPr>
          <w:p w:rsidR="00F935D1" w:rsidRPr="007E65F7" w:rsidRDefault="00F935D1" w:rsidP="002B3F3F">
            <w:pPr>
              <w:jc w:val="center"/>
            </w:pPr>
            <w:r w:rsidRPr="007E65F7">
              <w:t>14</w:t>
            </w:r>
          </w:p>
        </w:tc>
      </w:tr>
      <w:tr w:rsidR="00F935D1" w:rsidRPr="007E65F7" w:rsidTr="002B3F3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32" w:type="dxa"/>
          </w:tcPr>
          <w:p w:rsidR="00F935D1" w:rsidRPr="007E65F7" w:rsidRDefault="00F935D1" w:rsidP="002B3F3F">
            <w:r w:rsidRPr="007E65F7">
              <w:t>среднее профессиональное</w:t>
            </w:r>
          </w:p>
        </w:tc>
        <w:tc>
          <w:tcPr>
            <w:tcW w:w="2755" w:type="dxa"/>
            <w:vAlign w:val="center"/>
          </w:tcPr>
          <w:p w:rsidR="00F935D1" w:rsidRPr="007E65F7" w:rsidRDefault="00F935D1" w:rsidP="002B3F3F">
            <w:pPr>
              <w:jc w:val="center"/>
            </w:pPr>
            <w:r w:rsidRPr="007E65F7">
              <w:t>3</w:t>
            </w:r>
          </w:p>
        </w:tc>
      </w:tr>
    </w:tbl>
    <w:p w:rsidR="00F935D1" w:rsidRPr="007E65F7" w:rsidRDefault="00F935D1" w:rsidP="00F935D1">
      <w:pPr>
        <w:autoSpaceDE w:val="0"/>
        <w:autoSpaceDN w:val="0"/>
        <w:adjustRightInd w:val="0"/>
        <w:ind w:firstLine="708"/>
        <w:jc w:val="both"/>
      </w:pPr>
    </w:p>
    <w:p w:rsidR="00F935D1" w:rsidRPr="007E65F7" w:rsidRDefault="00F935D1" w:rsidP="00F935D1">
      <w:pPr>
        <w:autoSpaceDE w:val="0"/>
        <w:autoSpaceDN w:val="0"/>
        <w:adjustRightInd w:val="0"/>
        <w:ind w:firstLine="708"/>
        <w:jc w:val="both"/>
      </w:pPr>
      <w:r w:rsidRPr="007E65F7">
        <w:t>За отчетный период проведена следующая работа:</w:t>
      </w:r>
    </w:p>
    <w:p w:rsidR="00F935D1" w:rsidRPr="007E65F7" w:rsidRDefault="00F935D1" w:rsidP="00F935D1">
      <w:pPr>
        <w:ind w:left="720"/>
        <w:contextualSpacing/>
        <w:rPr>
          <w:rFonts w:eastAsia="Calibri"/>
          <w:b/>
          <w:lang w:eastAsia="en-US"/>
        </w:rPr>
      </w:pPr>
      <w:r w:rsidRPr="007E65F7">
        <w:rPr>
          <w:rFonts w:eastAsia="Calibri"/>
          <w:b/>
          <w:lang w:eastAsia="en-US"/>
        </w:rPr>
        <w:t>Нормотворческая деятельность: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В 2020 году заведующим сектором кадров и муниципальной службы (Вывчий И.А.) разработаны   нормативные-правовые акты по организации деятельности муниципальных служащих и  противодействию коррупции в органах местного самоуправления.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из них: </w:t>
      </w:r>
    </w:p>
    <w:p w:rsidR="00F935D1" w:rsidRPr="007E65F7" w:rsidRDefault="00F935D1" w:rsidP="00F935D1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11 – постановлений, (в том числе по разработке положений об оплате труда работников администрации сельского поселения Саранпауль, подведомственных учреждений);</w:t>
      </w:r>
    </w:p>
    <w:p w:rsidR="00F935D1" w:rsidRPr="007E65F7" w:rsidRDefault="00F935D1" w:rsidP="00F935D1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23 - распоряжений, </w:t>
      </w:r>
    </w:p>
    <w:p w:rsidR="00F935D1" w:rsidRPr="007E65F7" w:rsidRDefault="00F935D1" w:rsidP="00F935D1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3 - решения Совета депутатов сельского поселения Саранпауль.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а также: приказов по личному составу со сроком хранения 50 лет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отпуска по уходу за ребенком, отпуска без сохранения содержания (заработной платы и др.)  – 104.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приказов о ежегодных оплачиваемых отпусках, отпусках, в связи с обучением, дежурствах, краткосрочных командировках  - 97.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Кроме того, в течение 2020 года разрабатывались проекты нормативно-правовых актов, велась работа по своевременному внесению изменений и дополнений в МНПА, в соответствии с действующим законодательством.</w:t>
      </w:r>
    </w:p>
    <w:p w:rsidR="00F935D1" w:rsidRPr="007E65F7" w:rsidRDefault="00F935D1" w:rsidP="00F935D1">
      <w:pPr>
        <w:ind w:left="720"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ind w:left="720"/>
        <w:jc w:val="both"/>
        <w:rPr>
          <w:rFonts w:eastAsia="Calibri"/>
          <w:b/>
          <w:lang w:eastAsia="en-US"/>
        </w:rPr>
      </w:pPr>
      <w:r w:rsidRPr="007E65F7">
        <w:rPr>
          <w:rFonts w:eastAsia="Calibri"/>
          <w:b/>
          <w:lang w:eastAsia="en-US"/>
        </w:rPr>
        <w:t>Противодействие коррупции: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Заведующий сектором кадров и муниципальной службы Вывчий И.А. является должностным лицом, ответственным за работу по профилактике коррупционных и иных </w:t>
      </w:r>
      <w:r w:rsidRPr="007E65F7">
        <w:rPr>
          <w:rFonts w:eastAsia="Calibri"/>
          <w:lang w:eastAsia="en-US"/>
        </w:rPr>
        <w:lastRenderedPageBreak/>
        <w:t>правонарушений в администрации сельского поселения Саранпауль на основании распоряжения от 24.04.2013 года № 38-р.</w:t>
      </w:r>
    </w:p>
    <w:p w:rsidR="00F935D1" w:rsidRPr="007E65F7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В рамках декларационной компании  2020 года, были проведены совещания как с муниципальными служащими администрации сельского поселения Саранпауль, так и с депутатами представительного органа сельского поселения Саранпауль по предоставлению указанных сведений, велась индивидуальная работа. Результатом чего явилось своевременное и в полном объеме преставление сведений</w:t>
      </w:r>
      <w:r w:rsidRPr="007E65F7">
        <w:rPr>
          <w:rFonts w:eastAsia="Calibri"/>
          <w:b/>
          <w:lang w:eastAsia="en-US"/>
        </w:rPr>
        <w:t xml:space="preserve"> о доходах</w:t>
      </w:r>
      <w:r w:rsidRPr="007E65F7">
        <w:rPr>
          <w:rFonts w:eastAsia="Calibri"/>
          <w:lang w:eastAsia="en-US"/>
        </w:rPr>
        <w:t xml:space="preserve"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В соответствии с </w:t>
      </w:r>
      <w:r w:rsidRPr="007E65F7">
        <w:rPr>
          <w:rFonts w:eastAsia="Calibri"/>
          <w:bCs/>
          <w:lang w:eastAsia="en-US"/>
        </w:rPr>
        <w:t>Планом противодействия коррупции в администрации сельского поселения Саранпауль на 2020 - 2021 годы: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Велась работа по своевременному размещению на официальном сайте органов местного самоуправления муниципального образования сельское поселение Саранпауль сведений о доходах, расходах, об имуществе и обязательствах имущественного характера муниципальных служащих администрации сельского поселения Саранпауль и лиц, замещающих муниципальные должности в муниципальном образовании сельское поселение Саранпауль и членов их семей.  </w:t>
      </w:r>
    </w:p>
    <w:p w:rsidR="00F935D1" w:rsidRPr="007E65F7" w:rsidRDefault="00F935D1" w:rsidP="00F935D1">
      <w:pPr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b/>
          <w:lang w:eastAsia="en-US"/>
        </w:rPr>
        <w:tab/>
      </w:r>
      <w:r w:rsidRPr="007E65F7">
        <w:rPr>
          <w:rFonts w:eastAsia="Calibri"/>
          <w:bCs/>
          <w:lang w:eastAsia="en-US"/>
        </w:rPr>
        <w:t>Антикоррупционный контроль за соблюдением муниципальными служащими, установленных ограничений и запретов, требований о предотвращении или урегулировании конфликта интересов</w:t>
      </w:r>
      <w:r w:rsidRPr="007E65F7">
        <w:rPr>
          <w:rFonts w:eastAsia="Calibri"/>
          <w:b/>
          <w:bCs/>
          <w:lang w:eastAsia="en-US"/>
        </w:rPr>
        <w:t xml:space="preserve"> </w:t>
      </w:r>
      <w:r w:rsidRPr="007E65F7">
        <w:rPr>
          <w:rFonts w:eastAsia="Calibri"/>
          <w:bCs/>
          <w:lang w:eastAsia="en-US"/>
        </w:rPr>
        <w:t xml:space="preserve">ежегодно проводится в процессе представления муниципальными служащими сведений о доходах, расходах, об имуществе и обязательствах имущественного характера. В рамках этой работы в период с мая по август проведен анализ представленных муниципальными служащими сведений о доходах, расходах, об имуществе и обязательствах имущественного характера. Всего проанализировано 33 справки, предоставленных 11 муниципальными служащими, в том числе и  на членов их семей. 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В период с июля по декабрь 2020 года осуществлялась проверка полноты и достоверности, представленные муниципальными служащими сведений о доходах, расходах, об имуществе и обязательствах имущественного характера. Направлены соответствующие запросы,</w:t>
      </w:r>
      <w:r w:rsidRPr="007E65F7">
        <w:t xml:space="preserve"> </w:t>
      </w:r>
      <w:r w:rsidRPr="007E65F7">
        <w:rPr>
          <w:rFonts w:eastAsia="Calibri"/>
          <w:lang w:eastAsia="en-US"/>
        </w:rPr>
        <w:t>в том числе при помощи проведенной предварительной сверки с  такими структурами как Росреестр, ИФНС и др.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За указанный период выявлен 1 факт представления муниципальным служащим администрации сельского поселения Саранпауль недостоверных сведений о </w:t>
      </w:r>
      <w:r w:rsidRPr="007E65F7">
        <w:rPr>
          <w:rFonts w:eastAsia="Calibri"/>
          <w:u w:val="single"/>
          <w:lang w:eastAsia="en-US"/>
        </w:rPr>
        <w:t>доходах</w:t>
      </w:r>
      <w:r w:rsidRPr="007E65F7">
        <w:rPr>
          <w:rFonts w:eastAsia="Calibri"/>
          <w:lang w:eastAsia="en-US"/>
        </w:rPr>
        <w:t xml:space="preserve">, расходах, об имуществе и обязательствах имущественного характера. </w:t>
      </w:r>
    </w:p>
    <w:p w:rsidR="00F935D1" w:rsidRPr="007E65F7" w:rsidRDefault="00F935D1" w:rsidP="00F935D1">
      <w:pPr>
        <w:contextualSpacing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contextualSpacing/>
        <w:jc w:val="both"/>
        <w:rPr>
          <w:rFonts w:eastAsia="Calibri"/>
          <w:b/>
          <w:lang w:eastAsia="en-US"/>
        </w:rPr>
      </w:pPr>
    </w:p>
    <w:p w:rsidR="00F935D1" w:rsidRPr="007E65F7" w:rsidRDefault="00F935D1" w:rsidP="00F935D1">
      <w:pPr>
        <w:ind w:left="720"/>
        <w:contextualSpacing/>
        <w:jc w:val="both"/>
        <w:rPr>
          <w:rFonts w:eastAsia="Calibri"/>
          <w:b/>
          <w:lang w:eastAsia="en-US"/>
        </w:rPr>
      </w:pPr>
      <w:r w:rsidRPr="007E65F7">
        <w:rPr>
          <w:rFonts w:eastAsia="Calibri"/>
          <w:b/>
          <w:lang w:eastAsia="en-US"/>
        </w:rPr>
        <w:t>Деятельность Комиссии по соблюдению требований к служебному поведению муниципальных служащих и урегулированию конфликта интересов.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В 2020 году в администрации сельского поселения Саранпауль проведено 1 заседание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 по таким основаниям как: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i/>
          <w:lang w:eastAsia="en-US"/>
        </w:rPr>
        <w:t xml:space="preserve"> - о представлении муниципальным служащим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супруги (</w:t>
      </w:r>
      <w:r w:rsidRPr="007E65F7">
        <w:rPr>
          <w:rFonts w:eastAsia="Calibri"/>
          <w:i/>
          <w:u w:val="single"/>
          <w:lang w:eastAsia="en-US"/>
        </w:rPr>
        <w:t>супруга</w:t>
      </w:r>
      <w:r w:rsidRPr="007E65F7">
        <w:rPr>
          <w:rFonts w:eastAsia="Calibri"/>
          <w:i/>
          <w:lang w:eastAsia="en-US"/>
        </w:rPr>
        <w:t>) и несовершеннолетних детей.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ind w:left="720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b/>
          <w:lang w:eastAsia="en-US"/>
        </w:rPr>
        <w:t>Архивное дело</w:t>
      </w:r>
    </w:p>
    <w:p w:rsidR="00F935D1" w:rsidRPr="007E65F7" w:rsidRDefault="00F935D1" w:rsidP="00F935D1">
      <w:pPr>
        <w:tabs>
          <w:tab w:val="left" w:pos="9781"/>
        </w:tabs>
        <w:ind w:firstLine="567"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tabs>
          <w:tab w:val="left" w:pos="9781"/>
        </w:tabs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lastRenderedPageBreak/>
        <w:t xml:space="preserve">В соответствии с Правилами работы архивов организаций,  велась работа по описанию дел за </w:t>
      </w:r>
      <w:r w:rsidRPr="007E65F7">
        <w:rPr>
          <w:rFonts w:eastAsia="Calibri"/>
          <w:color w:val="FF0000"/>
          <w:lang w:eastAsia="en-US"/>
        </w:rPr>
        <w:t xml:space="preserve">2017 </w:t>
      </w:r>
      <w:r w:rsidRPr="007E65F7">
        <w:rPr>
          <w:rFonts w:eastAsia="Calibri"/>
          <w:lang w:eastAsia="en-US"/>
        </w:rPr>
        <w:t xml:space="preserve">год документов  постоянного срока хранения (опись  №5)  в количестве 33 (тридцать три) единиц хранения; </w:t>
      </w:r>
    </w:p>
    <w:p w:rsidR="00F935D1" w:rsidRPr="007E65F7" w:rsidRDefault="00F935D1" w:rsidP="00F935D1">
      <w:pPr>
        <w:tabs>
          <w:tab w:val="left" w:pos="9781"/>
        </w:tabs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Описи дел по личному составу (опись № 2) в количестве 14 (четырнадцать) единиц хранения, похозяйственных книг (опись № 3) в количестве 23 (двадцать три) единиц хранения.</w:t>
      </w:r>
    </w:p>
    <w:p w:rsidR="00F935D1" w:rsidRPr="007E65F7" w:rsidRDefault="00F935D1" w:rsidP="00F935D1">
      <w:pPr>
        <w:tabs>
          <w:tab w:val="left" w:pos="9781"/>
        </w:tabs>
        <w:ind w:firstLine="567"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Также велась подготовка указанных дел для приема на постоянное хранение в архивный отдел администрации Берёзовского района. </w:t>
      </w:r>
    </w:p>
    <w:p w:rsidR="00F935D1" w:rsidRPr="007E65F7" w:rsidRDefault="00F935D1" w:rsidP="00F935D1">
      <w:pPr>
        <w:tabs>
          <w:tab w:val="left" w:pos="9781"/>
        </w:tabs>
        <w:ind w:firstLine="567"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ind w:left="720"/>
        <w:jc w:val="both"/>
        <w:rPr>
          <w:rFonts w:eastAsia="Calibri"/>
          <w:lang w:eastAsia="en-US"/>
        </w:rPr>
      </w:pPr>
      <w:r w:rsidRPr="007E65F7">
        <w:rPr>
          <w:rFonts w:eastAsia="Calibri"/>
          <w:b/>
          <w:lang w:eastAsia="en-US"/>
        </w:rPr>
        <w:t>Кадровый потенциал органов местного самоуправления</w:t>
      </w:r>
    </w:p>
    <w:p w:rsidR="00F935D1" w:rsidRPr="007E65F7" w:rsidRDefault="00F935D1" w:rsidP="00F935D1">
      <w:pPr>
        <w:ind w:firstLine="567"/>
        <w:contextualSpacing/>
        <w:rPr>
          <w:rFonts w:eastAsia="Calibri"/>
          <w:lang w:eastAsia="en-US"/>
        </w:rPr>
      </w:pP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В 2020 году  было обучено по программам подготовки и переподготовки в органах местного самоуправления сельское поселение Саранпауль </w:t>
      </w:r>
      <w:r w:rsidRPr="007E65F7">
        <w:rPr>
          <w:rFonts w:eastAsia="Calibri"/>
          <w:b/>
          <w:lang w:eastAsia="en-US"/>
        </w:rPr>
        <w:t>8</w:t>
      </w:r>
      <w:r w:rsidRPr="007E65F7">
        <w:rPr>
          <w:rFonts w:eastAsia="Calibri"/>
          <w:lang w:eastAsia="en-US"/>
        </w:rPr>
        <w:t xml:space="preserve"> муниципальных служащих с применением дистанционных технологий по следующим программам: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 - «Контрактная система в сфере закупок» - обучено 5 чел. за чет средств бюджета сельского поселения.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 - «Управление проектами» - 1 чел. за счет средств бюджета ХМАО – Югры;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 xml:space="preserve"> - «Государственная национальная политика в системе национальной безопасности»  - 1 чел. за счет средств бюджета ХМАО – Югры;</w:t>
      </w: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</w:p>
    <w:p w:rsidR="00F935D1" w:rsidRPr="007E65F7" w:rsidRDefault="00F935D1" w:rsidP="00F935D1">
      <w:pPr>
        <w:ind w:firstLine="567"/>
        <w:contextualSpacing/>
        <w:jc w:val="both"/>
        <w:rPr>
          <w:rFonts w:eastAsia="Calibri"/>
          <w:lang w:eastAsia="en-US"/>
        </w:rPr>
      </w:pPr>
      <w:r w:rsidRPr="007E65F7">
        <w:rPr>
          <w:rFonts w:eastAsia="Calibri"/>
          <w:lang w:eastAsia="en-US"/>
        </w:rPr>
        <w:t>Также получили дополнительное образование по программе профессиональной переподготовки «Земельно-имущественные отношения» за счет средств бюджета сельского поселения Саранпауль 1 чел.</w:t>
      </w:r>
    </w:p>
    <w:p w:rsidR="00F935D1" w:rsidRDefault="00F935D1" w:rsidP="00F935D1">
      <w:pPr>
        <w:autoSpaceDE w:val="0"/>
        <w:autoSpaceDN w:val="0"/>
        <w:adjustRightInd w:val="0"/>
        <w:ind w:firstLine="708"/>
        <w:jc w:val="both"/>
      </w:pPr>
    </w:p>
    <w:p w:rsidR="00F935D1" w:rsidRPr="00B22B04" w:rsidRDefault="00F935D1" w:rsidP="00F935D1">
      <w:pPr>
        <w:autoSpaceDE w:val="0"/>
        <w:autoSpaceDN w:val="0"/>
        <w:adjustRightInd w:val="0"/>
        <w:ind w:firstLine="708"/>
        <w:jc w:val="both"/>
        <w:rPr>
          <w:iCs/>
          <w:color w:val="FF0000"/>
        </w:rPr>
      </w:pPr>
      <w:r w:rsidRPr="00B22B04">
        <w:rPr>
          <w:color w:val="FF0000"/>
        </w:rPr>
        <w:t>В целях предупреждения распространения коронавирусной инфекции (COVID-19) в период неблагополучной эпидемиологической ситуации и во исполнение постановлений Губернатора Ханты-Мансийского автономного округа – Югры о мерах по снижению рисков распространения новой коронавирусной инфекции (</w:t>
      </w:r>
      <w:r w:rsidRPr="00B22B04">
        <w:rPr>
          <w:color w:val="FF0000"/>
          <w:lang w:val="en-US"/>
        </w:rPr>
        <w:t>COVID</w:t>
      </w:r>
      <w:r w:rsidRPr="00B22B04">
        <w:rPr>
          <w:color w:val="FF0000"/>
        </w:rPr>
        <w:t>-2019)                                    в Ханты-Мансийском автономном округе – Югре утверждены Правила по профилактике распространения коронавирусной инфекции (COVID-19) среди работников администрации сельского поселения  Саранпауль</w:t>
      </w:r>
      <w:r w:rsidRPr="00B22B04">
        <w:rPr>
          <w:iCs/>
          <w:color w:val="FF0000"/>
        </w:rPr>
        <w:t xml:space="preserve"> и муниципальных служащих администрации проведена работа по  информированию  о юридической ответственности за несоблюдение ограничений, запретов, установленных в целях противодействия коррупции, а также касающихся получения подарков:</w:t>
      </w:r>
    </w:p>
    <w:p w:rsidR="00F935D1" w:rsidRPr="00B22B04" w:rsidRDefault="00F935D1" w:rsidP="00F935D1">
      <w:pPr>
        <w:jc w:val="both"/>
        <w:rPr>
          <w:iCs/>
          <w:color w:val="FF0000"/>
        </w:rPr>
      </w:pPr>
      <w:r w:rsidRPr="00B22B04">
        <w:rPr>
          <w:iCs/>
          <w:color w:val="FF0000"/>
        </w:rPr>
        <w:tab/>
        <w:t>1) проведена разъяснительная работа по недопущению поведения, которое может восприниматься окружающими как обещание или предложение дачи взятки либо как согласие принять или как просьба о даче взятки;</w:t>
      </w:r>
    </w:p>
    <w:p w:rsidR="00F935D1" w:rsidRPr="00B22B04" w:rsidRDefault="00F935D1" w:rsidP="00F935D1">
      <w:pPr>
        <w:jc w:val="both"/>
        <w:rPr>
          <w:color w:val="FF0000"/>
        </w:rPr>
      </w:pPr>
      <w:r w:rsidRPr="00B22B04">
        <w:rPr>
          <w:iCs/>
          <w:color w:val="FF0000"/>
        </w:rPr>
        <w:tab/>
      </w:r>
      <w:r w:rsidRPr="00B22B04">
        <w:rPr>
          <w:color w:val="FF0000"/>
        </w:rPr>
        <w:t>2) на официальном сайте органов местного самоуправления сельского поселения в подразделе «Противодействие коррупции»:</w:t>
      </w:r>
    </w:p>
    <w:p w:rsidR="00F935D1" w:rsidRPr="00B22B04" w:rsidRDefault="00F935D1" w:rsidP="00F935D1">
      <w:pPr>
        <w:ind w:firstLine="708"/>
        <w:jc w:val="both"/>
        <w:rPr>
          <w:color w:val="FF0000"/>
        </w:rPr>
      </w:pPr>
      <w:r w:rsidRPr="00B22B04">
        <w:rPr>
          <w:color w:val="FF0000"/>
        </w:rPr>
        <w:t>размещены сведения о доходах, об имуществе и обязательствах имущественного характера муниципальных служащих администрации поселения, главы сельского поселения и членов их семей;</w:t>
      </w:r>
    </w:p>
    <w:p w:rsidR="00F935D1" w:rsidRPr="00B22B04" w:rsidRDefault="00F935D1" w:rsidP="00F935D1">
      <w:pPr>
        <w:pStyle w:val="ConsPlusNormal"/>
        <w:ind w:firstLine="708"/>
        <w:jc w:val="both"/>
        <w:outlineLvl w:val="1"/>
        <w:rPr>
          <w:color w:val="FF0000"/>
        </w:rPr>
      </w:pPr>
      <w:r w:rsidRPr="00B22B04">
        <w:rPr>
          <w:rFonts w:ascii="Times New Roman" w:hAnsi="Times New Roman" w:cs="Times New Roman"/>
          <w:color w:val="FF0000"/>
          <w:sz w:val="24"/>
          <w:szCs w:val="24"/>
        </w:rPr>
        <w:t>размещена информация о работе комиссии по соблюдению требований к служебному поведению муниципальных служащих и урегулированию конфликта интересов, которая пополняется и обновляется по мере необходимости;</w:t>
      </w:r>
      <w:r w:rsidRPr="00B22B04">
        <w:rPr>
          <w:color w:val="FF0000"/>
        </w:rPr>
        <w:t xml:space="preserve"> </w:t>
      </w:r>
    </w:p>
    <w:p w:rsidR="00F935D1" w:rsidRPr="00B22B04" w:rsidRDefault="00F935D1" w:rsidP="00F93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22B04">
        <w:rPr>
          <w:rFonts w:ascii="Times New Roman" w:hAnsi="Times New Roman" w:cs="Times New Roman"/>
          <w:color w:val="FF0000"/>
          <w:sz w:val="24"/>
          <w:szCs w:val="24"/>
        </w:rPr>
        <w:t>размещена информация о необходимости использования программного обеспечения «Справки БК» при заполнении справок о доходах, расходах, об имуществе и обязательствах имущественного характера;</w:t>
      </w:r>
    </w:p>
    <w:p w:rsidR="00F935D1" w:rsidRPr="00B22B04" w:rsidRDefault="00F935D1" w:rsidP="00F935D1">
      <w:pPr>
        <w:jc w:val="both"/>
        <w:rPr>
          <w:color w:val="FF0000"/>
          <w:shd w:val="clear" w:color="auto" w:fill="FFFFFF"/>
        </w:rPr>
      </w:pPr>
      <w:r w:rsidRPr="00B22B04">
        <w:rPr>
          <w:color w:val="FF0000"/>
        </w:rPr>
        <w:tab/>
        <w:t xml:space="preserve">3) в феврале 2020 года проведены обучающие семинары с муниципальными служащими по правильному заполнению справок о доходах. Всеми муниципальными служащими выполняются требования законодательства о предоставлении сведений о доходах, расходах, об имуществе и обязательствах имущественного характера, а также </w:t>
      </w:r>
      <w:r w:rsidRPr="00B22B04">
        <w:rPr>
          <w:color w:val="FF0000"/>
        </w:rPr>
        <w:lastRenderedPageBreak/>
        <w:t>сведений о доходах, расходах, об имуществе и обязательствах имущественного характера своих супруга (супруги) и несовершеннолетних членов семьи.</w:t>
      </w:r>
    </w:p>
    <w:p w:rsidR="00F935D1" w:rsidRPr="00B22B04" w:rsidRDefault="00F935D1" w:rsidP="00F935D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B22B04">
        <w:rPr>
          <w:color w:val="FF0000"/>
        </w:rPr>
        <w:tab/>
        <w:t xml:space="preserve">Для обеспечения добросовестного и эффективного исполнения муниципальными служащими администрации сельского поселения должностных обязанностей в 2010 году постановлением администрации поселения принят Кодекс профессиональной этики муниципальных служащих администрации сельского поселения  Саранпауль (далее – Кодекс), все муниципальные служащие администрации поселения </w:t>
      </w:r>
      <w:r w:rsidRPr="00B22B04">
        <w:rPr>
          <w:rStyle w:val="FontStyle14"/>
          <w:color w:val="FF0000"/>
        </w:rPr>
        <w:t>при выполнении служебных обязанностей</w:t>
      </w:r>
      <w:r w:rsidRPr="00B22B04">
        <w:rPr>
          <w:color w:val="FF0000"/>
        </w:rPr>
        <w:t xml:space="preserve"> в течение года соблюдали требования, установленные Кодексом. </w:t>
      </w:r>
    </w:p>
    <w:p w:rsidR="00F935D1" w:rsidRPr="008C163A" w:rsidRDefault="00F935D1" w:rsidP="00F935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F935D1" w:rsidRDefault="00F935D1" w:rsidP="00F935D1">
      <w:pPr>
        <w:jc w:val="both"/>
        <w:rPr>
          <w:b/>
        </w:rPr>
      </w:pPr>
      <w:r w:rsidRPr="008C163A">
        <w:tab/>
        <w:t xml:space="preserve"> </w:t>
      </w:r>
    </w:p>
    <w:p w:rsidR="00F935D1" w:rsidRPr="008C163A" w:rsidRDefault="00F935D1" w:rsidP="00F935D1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 xml:space="preserve">5. </w:t>
      </w:r>
      <w:r w:rsidRPr="00155D32">
        <w:rPr>
          <w:b/>
        </w:rPr>
        <w:t>Информирование населения</w:t>
      </w:r>
    </w:p>
    <w:p w:rsidR="00F935D1" w:rsidRPr="008C163A" w:rsidRDefault="00F935D1" w:rsidP="00F935D1">
      <w:pPr>
        <w:autoSpaceDE w:val="0"/>
        <w:autoSpaceDN w:val="0"/>
        <w:adjustRightInd w:val="0"/>
        <w:ind w:firstLine="540"/>
        <w:jc w:val="both"/>
      </w:pPr>
    </w:p>
    <w:p w:rsidR="00F935D1" w:rsidRPr="0060154B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4B">
        <w:rPr>
          <w:rFonts w:ascii="Times New Roman" w:hAnsi="Times New Roman" w:cs="Times New Roman"/>
          <w:sz w:val="24"/>
          <w:szCs w:val="24"/>
        </w:rPr>
        <w:t>В области развития информационных технологий деятельность администрации поселения в 2020 году была направлена на обеспечение открытости органов местного самоуправления сельского поселения, доступности сельских информационных ресурсов населению.</w:t>
      </w:r>
    </w:p>
    <w:p w:rsidR="00F935D1" w:rsidRPr="0060154B" w:rsidRDefault="00F935D1" w:rsidP="00F935D1">
      <w:pPr>
        <w:autoSpaceDE w:val="0"/>
        <w:autoSpaceDN w:val="0"/>
        <w:adjustRightInd w:val="0"/>
        <w:ind w:firstLine="709"/>
        <w:jc w:val="both"/>
      </w:pPr>
      <w:r w:rsidRPr="0060154B">
        <w:t>В течение 2020 года в целях информирования населения о деятельности органов местного самоуправления сельского поселения, о важнейших событиях, происходящих в сельском поселении, велось оперативное информирование жителей сельского поселения.</w:t>
      </w:r>
    </w:p>
    <w:p w:rsidR="00F935D1" w:rsidRPr="0060154B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4B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сельского поселения обеспечивался следующими способами:</w:t>
      </w:r>
    </w:p>
    <w:p w:rsidR="00F935D1" w:rsidRPr="0060154B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4B">
        <w:rPr>
          <w:rFonts w:ascii="Times New Roman" w:hAnsi="Times New Roman" w:cs="Times New Roman"/>
          <w:sz w:val="24"/>
          <w:szCs w:val="24"/>
        </w:rPr>
        <w:t>1) обнародование (опубликование) органами местного самоуправления сельского поселения информации о своей деятельности;</w:t>
      </w:r>
    </w:p>
    <w:p w:rsidR="00F935D1" w:rsidRPr="0060154B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4B">
        <w:rPr>
          <w:rFonts w:ascii="Times New Roman" w:hAnsi="Times New Roman" w:cs="Times New Roman"/>
          <w:sz w:val="24"/>
          <w:szCs w:val="24"/>
        </w:rPr>
        <w:t>2) размещение органами местного самоуправления сельского поселения информации о своей деятельности в информационно-телекоммуникационной сети Интернет;</w:t>
      </w:r>
    </w:p>
    <w:p w:rsidR="00F935D1" w:rsidRPr="0060154B" w:rsidRDefault="00F935D1" w:rsidP="00F935D1">
      <w:pPr>
        <w:autoSpaceDE w:val="0"/>
        <w:autoSpaceDN w:val="0"/>
        <w:adjustRightInd w:val="0"/>
        <w:ind w:firstLine="709"/>
        <w:jc w:val="both"/>
      </w:pPr>
      <w:r w:rsidRPr="0060154B">
        <w:t>3) размещение органами местного самоуправления сельского поселения информации о своей деятельности в общественно доступных местах (на стендах и досках объявлений и т.п.).</w:t>
      </w:r>
    </w:p>
    <w:p w:rsidR="00F935D1" w:rsidRPr="0060154B" w:rsidRDefault="00F935D1" w:rsidP="00F935D1">
      <w:pPr>
        <w:autoSpaceDE w:val="0"/>
        <w:autoSpaceDN w:val="0"/>
        <w:adjustRightInd w:val="0"/>
        <w:ind w:firstLine="709"/>
        <w:jc w:val="both"/>
      </w:pPr>
      <w:r w:rsidRPr="0060154B">
        <w:t>Основной объем информации о нормотворческой деятельности органов местного самоуправления сельского поселения (решения Совета депутатов, постановления администрации поселения, отчеты о деятельности администрации поселения и т.д.) размещался в средствах массовой информации сельского поселения</w:t>
      </w:r>
      <w:r>
        <w:t xml:space="preserve">  Саранпауль</w:t>
      </w:r>
      <w:r w:rsidRPr="0060154B">
        <w:t xml:space="preserve"> – бюллетене «Официальный вестник сельского поселения</w:t>
      </w:r>
      <w:r>
        <w:t xml:space="preserve">  Саранпауль</w:t>
      </w:r>
      <w:r w:rsidRPr="0060154B">
        <w:t xml:space="preserve">», на официальном сайте </w:t>
      </w:r>
      <w:r>
        <w:t>сельского поселения Саранпауль</w:t>
      </w:r>
      <w:r w:rsidRPr="0060154B">
        <w:t xml:space="preserve"> в информационно-телекоммуникационной сети Интернет</w:t>
      </w:r>
      <w:r>
        <w:t>.</w:t>
      </w:r>
    </w:p>
    <w:p w:rsidR="00F935D1" w:rsidRPr="0060154B" w:rsidRDefault="00F935D1" w:rsidP="00F93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35D1" w:rsidRPr="0060154B" w:rsidRDefault="00F935D1" w:rsidP="00F935D1">
      <w:pPr>
        <w:pStyle w:val="ae"/>
        <w:spacing w:after="0"/>
        <w:ind w:left="0" w:firstLine="709"/>
        <w:jc w:val="both"/>
      </w:pPr>
      <w:r w:rsidRPr="0060154B">
        <w:t>На официальном сайте сельского поселения</w:t>
      </w:r>
      <w:r>
        <w:t xml:space="preserve">  Саранпауль</w:t>
      </w:r>
      <w:r w:rsidRPr="0060154B">
        <w:t xml:space="preserve"> в 2020 году в разделе сайта «</w:t>
      </w:r>
      <w:r>
        <w:t>Нормативные правовые акты</w:t>
      </w:r>
      <w:r w:rsidRPr="0060154B">
        <w:t xml:space="preserve">» было размещено: постановлений администрации поселения </w:t>
      </w:r>
      <w:r>
        <w:t xml:space="preserve"> </w:t>
      </w:r>
      <w:r w:rsidRPr="0060154B">
        <w:t xml:space="preserve"> </w:t>
      </w:r>
      <w:r>
        <w:t>–</w:t>
      </w:r>
      <w:r w:rsidRPr="0060154B">
        <w:t xml:space="preserve"> </w:t>
      </w:r>
      <w:r>
        <w:t>114, решений Совета депутатов – 3</w:t>
      </w:r>
      <w:r w:rsidRPr="0060154B">
        <w:t xml:space="preserve">7; </w:t>
      </w:r>
      <w:r>
        <w:t xml:space="preserve"> </w:t>
      </w:r>
    </w:p>
    <w:p w:rsidR="00F935D1" w:rsidRPr="0062760B" w:rsidRDefault="00F935D1" w:rsidP="00F93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4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Саранпауль</w:t>
      </w:r>
      <w:r w:rsidRPr="006015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сайт с адресом: ведется постоянная работа по наполнению и актуализации информации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разделах. </w:t>
      </w:r>
      <w:r w:rsidRPr="0062760B">
        <w:rPr>
          <w:rFonts w:ascii="Times New Roman" w:hAnsi="Times New Roman" w:cs="Times New Roman"/>
          <w:sz w:val="24"/>
          <w:szCs w:val="24"/>
        </w:rPr>
        <w:t>В   разделах сайта указана общая информация  о Совете депутатов сельского поселения, информация о нормотворческой деятельности  Совета депутатов сельского поселения,  общая информация о главе поселения и администрации поселения;   информация, представляющая общественный интерес или затрагивающая личные интересы граждан сельского поселения, в том числе программы, планы социально-экономического развития сельского поселения и информация об их исполнении,    размещаются анонсы предстоящих в сельском поселении мероприятий, а также информация о проведенных мероприятиях и др.</w:t>
      </w:r>
    </w:p>
    <w:p w:rsidR="00F935D1" w:rsidRPr="0060154B" w:rsidRDefault="00F935D1" w:rsidP="00F935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935D1" w:rsidRPr="00B97EFA" w:rsidRDefault="00F935D1" w:rsidP="00F935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Default="00F935D1" w:rsidP="00F935D1">
      <w:pPr>
        <w:autoSpaceDE w:val="0"/>
        <w:autoSpaceDN w:val="0"/>
        <w:adjustRightInd w:val="0"/>
        <w:ind w:left="1140"/>
        <w:jc w:val="center"/>
        <w:rPr>
          <w:b/>
        </w:rPr>
      </w:pPr>
      <w:r>
        <w:rPr>
          <w:b/>
        </w:rPr>
        <w:t>6.</w:t>
      </w:r>
      <w:r w:rsidRPr="00155D32">
        <w:rPr>
          <w:b/>
        </w:rPr>
        <w:t xml:space="preserve">Исполнение государственных полномочий </w:t>
      </w:r>
    </w:p>
    <w:p w:rsidR="00F935D1" w:rsidRDefault="00F935D1" w:rsidP="00F935D1">
      <w:pPr>
        <w:autoSpaceDE w:val="0"/>
        <w:autoSpaceDN w:val="0"/>
        <w:adjustRightInd w:val="0"/>
        <w:jc w:val="center"/>
        <w:rPr>
          <w:b/>
        </w:rPr>
      </w:pPr>
    </w:p>
    <w:p w:rsidR="00F935D1" w:rsidRPr="00E549A4" w:rsidRDefault="00F935D1" w:rsidP="00F935D1">
      <w:pPr>
        <w:autoSpaceDE w:val="0"/>
        <w:autoSpaceDN w:val="0"/>
        <w:adjustRightInd w:val="0"/>
        <w:rPr>
          <w:b/>
          <w:u w:val="single"/>
        </w:rPr>
      </w:pPr>
      <w:r w:rsidRPr="00E549A4">
        <w:rPr>
          <w:b/>
          <w:u w:val="single"/>
        </w:rPr>
        <w:t>По регистрации актов гражданского состояния</w:t>
      </w:r>
    </w:p>
    <w:p w:rsidR="00F935D1" w:rsidRPr="008C163A" w:rsidRDefault="00F935D1" w:rsidP="00F935D1">
      <w:pPr>
        <w:autoSpaceDE w:val="0"/>
        <w:autoSpaceDN w:val="0"/>
        <w:adjustRightInd w:val="0"/>
        <w:jc w:val="both"/>
      </w:pPr>
    </w:p>
    <w:p w:rsidR="00F935D1" w:rsidRPr="008C163A" w:rsidRDefault="00F935D1" w:rsidP="00F935D1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3A">
        <w:rPr>
          <w:rFonts w:ascii="Times New Roman" w:hAnsi="Times New Roman" w:cs="Times New Roman"/>
          <w:sz w:val="24"/>
          <w:szCs w:val="24"/>
        </w:rPr>
        <w:t xml:space="preserve">Федеральным законом от 15 ноября 1997 года № 143-ФЗ «Об актах гражданского состояния» делегированы полномочия органам местного самоуправления сельских поселений на государственную регистрацию рождения, заключения брака, расторжения брака, установления отцовства, смерти. </w:t>
      </w: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>
        <w:t>Регистрация</w:t>
      </w:r>
      <w:r w:rsidRPr="008C163A">
        <w:t xml:space="preserve"> актов гражданского состояния в сельском поселении осуществляет</w:t>
      </w:r>
      <w:r>
        <w:t xml:space="preserve">ся </w:t>
      </w:r>
      <w:r w:rsidRPr="008C163A">
        <w:t xml:space="preserve"> </w:t>
      </w:r>
      <w:r>
        <w:t xml:space="preserve"> </w:t>
      </w:r>
      <w:r w:rsidRPr="00812B21">
        <w:t xml:space="preserve"> уполномоченн</w:t>
      </w:r>
      <w:r>
        <w:t>ым</w:t>
      </w:r>
      <w:r w:rsidRPr="00812B21">
        <w:t xml:space="preserve"> должностн</w:t>
      </w:r>
      <w:r>
        <w:t>ым</w:t>
      </w:r>
      <w:r w:rsidRPr="00812B21">
        <w:t xml:space="preserve"> лицо</w:t>
      </w:r>
      <w:r>
        <w:t>м</w:t>
      </w:r>
      <w:r w:rsidRPr="00812B21">
        <w:t xml:space="preserve"> </w:t>
      </w:r>
      <w:r w:rsidRPr="008C163A">
        <w:t>админис</w:t>
      </w:r>
      <w:r>
        <w:t>трации поселения с использованием Федеральной государственной информационной системы «ЕГР ЗАГС».</w:t>
      </w: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 w:rsidRPr="008C163A">
        <w:rPr>
          <w:shd w:val="clear" w:color="auto" w:fill="FFFFFF"/>
        </w:rPr>
        <w:t xml:space="preserve">Деятельность </w:t>
      </w:r>
      <w:r>
        <w:t>уполномоченного должностного лица</w:t>
      </w:r>
      <w:r w:rsidRPr="008C163A">
        <w:t xml:space="preserve"> администрации поселения</w:t>
      </w:r>
      <w:r w:rsidRPr="008C163A">
        <w:rPr>
          <w:shd w:val="clear" w:color="auto" w:fill="FFFFFF"/>
        </w:rPr>
        <w:t xml:space="preserve"> в 20</w:t>
      </w:r>
      <w:r>
        <w:rPr>
          <w:shd w:val="clear" w:color="auto" w:fill="FFFFFF"/>
        </w:rPr>
        <w:t>20</w:t>
      </w:r>
      <w:r w:rsidRPr="008C163A">
        <w:rPr>
          <w:shd w:val="clear" w:color="auto" w:fill="FFFFFF"/>
        </w:rPr>
        <w:t xml:space="preserve"> году была направлена на повышение качества и</w:t>
      </w:r>
      <w:r w:rsidRPr="008C163A">
        <w:rPr>
          <w:rStyle w:val="apple-converted-space"/>
          <w:shd w:val="clear" w:color="auto" w:fill="FFFFFF"/>
        </w:rPr>
        <w:t> </w:t>
      </w:r>
      <w:hyperlink r:id="rId8" w:tooltip="Системы контроля доступа" w:history="1">
        <w:r w:rsidRPr="008C163A">
          <w:rPr>
            <w:rStyle w:val="a9"/>
            <w:bdr w:val="none" w:sz="0" w:space="0" w:color="auto" w:frame="1"/>
            <w:shd w:val="clear" w:color="auto" w:fill="FFFFFF"/>
          </w:rPr>
          <w:t>доступности</w:t>
        </w:r>
      </w:hyperlink>
      <w:r w:rsidRPr="008C163A">
        <w:rPr>
          <w:rStyle w:val="apple-converted-space"/>
          <w:shd w:val="clear" w:color="auto" w:fill="FFFFFF"/>
        </w:rPr>
        <w:t> </w:t>
      </w:r>
      <w:r w:rsidRPr="008C163A">
        <w:rPr>
          <w:shd w:val="clear" w:color="auto" w:fill="FFFFFF"/>
        </w:rPr>
        <w:t xml:space="preserve">результатов предоставления </w:t>
      </w:r>
      <w:r>
        <w:rPr>
          <w:shd w:val="clear" w:color="auto" w:fill="FFFFFF"/>
        </w:rPr>
        <w:t xml:space="preserve">государственных </w:t>
      </w:r>
      <w:r w:rsidRPr="008C163A">
        <w:rPr>
          <w:shd w:val="clear" w:color="auto" w:fill="FFFFFF"/>
        </w:rPr>
        <w:t>услуг по государственной регистрации актов гражданского</w:t>
      </w:r>
      <w:r>
        <w:rPr>
          <w:shd w:val="clear" w:color="auto" w:fill="FFFFFF"/>
        </w:rPr>
        <w:t xml:space="preserve"> состояния</w:t>
      </w:r>
      <w:r w:rsidRPr="008C163A">
        <w:rPr>
          <w:shd w:val="clear" w:color="auto" w:fill="FFFFFF"/>
        </w:rPr>
        <w:t>, соблюдение</w:t>
      </w:r>
      <w:r>
        <w:rPr>
          <w:shd w:val="clear" w:color="auto" w:fill="FFFFFF"/>
        </w:rPr>
        <w:t>м</w:t>
      </w:r>
      <w:r w:rsidRPr="008C163A">
        <w:rPr>
          <w:shd w:val="clear" w:color="auto" w:fill="FFFFFF"/>
        </w:rPr>
        <w:t xml:space="preserve"> законности.</w:t>
      </w:r>
    </w:p>
    <w:p w:rsidR="00F935D1" w:rsidRDefault="00F935D1" w:rsidP="00F935D1">
      <w:pPr>
        <w:ind w:firstLine="708"/>
        <w:jc w:val="both"/>
      </w:pPr>
      <w:r>
        <w:t>В 2020</w:t>
      </w:r>
      <w:r w:rsidRPr="008C163A">
        <w:t xml:space="preserve"> году в сельском </w:t>
      </w:r>
      <w:r>
        <w:t>поселении всего зарегистрирована</w:t>
      </w:r>
      <w:r w:rsidRPr="008C163A">
        <w:t xml:space="preserve"> </w:t>
      </w:r>
      <w:r>
        <w:t>101 ( в 2019 году 95)</w:t>
      </w:r>
      <w:r w:rsidRPr="008C163A">
        <w:t xml:space="preserve"> </w:t>
      </w:r>
      <w:r>
        <w:t xml:space="preserve">запись </w:t>
      </w:r>
      <w:r w:rsidRPr="008C163A">
        <w:t>акт</w:t>
      </w:r>
      <w:r>
        <w:t>а</w:t>
      </w:r>
      <w:r w:rsidRPr="008C163A">
        <w:t xml:space="preserve"> гражданского состояния, выдано </w:t>
      </w:r>
      <w:r>
        <w:t xml:space="preserve"> 106 </w:t>
      </w:r>
      <w:r w:rsidRPr="008C163A">
        <w:t xml:space="preserve"> свидетельств, из них: </w:t>
      </w:r>
    </w:p>
    <w:p w:rsidR="00F935D1" w:rsidRDefault="00F935D1" w:rsidP="00F935D1">
      <w:pPr>
        <w:ind w:firstLine="708"/>
        <w:jc w:val="both"/>
      </w:pPr>
    </w:p>
    <w:p w:rsidR="00F935D1" w:rsidRDefault="00F935D1" w:rsidP="00F935D1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2"/>
        <w:gridCol w:w="3102"/>
        <w:gridCol w:w="1281"/>
        <w:gridCol w:w="1417"/>
        <w:gridCol w:w="2659"/>
      </w:tblGrid>
      <w:tr w:rsidR="00F935D1" w:rsidRPr="006E2EA1" w:rsidTr="002B3F3F">
        <w:trPr>
          <w:trHeight w:val="562"/>
        </w:trPr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№п/п</w:t>
            </w:r>
          </w:p>
        </w:tc>
        <w:tc>
          <w:tcPr>
            <w:tcW w:w="3102" w:type="dxa"/>
          </w:tcPr>
          <w:p w:rsidR="00F935D1" w:rsidRPr="006E2EA1" w:rsidRDefault="00F935D1" w:rsidP="002B3F3F">
            <w:pPr>
              <w:jc w:val="center"/>
            </w:pPr>
            <w:r w:rsidRPr="006E2EA1">
              <w:t>поселение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b/>
                <w:i/>
              </w:rPr>
              <w:t>2018 год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b/>
                <w:i/>
              </w:rPr>
              <w:t>2019 год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2020</w:t>
            </w:r>
            <w:r>
              <w:rPr>
                <w:b/>
              </w:rPr>
              <w:t xml:space="preserve"> год</w:t>
            </w:r>
          </w:p>
        </w:tc>
      </w:tr>
      <w:tr w:rsidR="00F935D1" w:rsidRPr="006E2EA1" w:rsidTr="002B3F3F"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1.</w:t>
            </w:r>
          </w:p>
        </w:tc>
        <w:tc>
          <w:tcPr>
            <w:tcW w:w="3102" w:type="dxa"/>
          </w:tcPr>
          <w:p w:rsidR="00F935D1" w:rsidRPr="006E2EA1" w:rsidRDefault="00F935D1" w:rsidP="002B3F3F">
            <w:r w:rsidRPr="006E2EA1">
              <w:t>государственная регистрация рождения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35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26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33</w:t>
            </w:r>
          </w:p>
        </w:tc>
      </w:tr>
      <w:tr w:rsidR="00F935D1" w:rsidRPr="006E2EA1" w:rsidTr="002B3F3F"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2.</w:t>
            </w:r>
          </w:p>
        </w:tc>
        <w:tc>
          <w:tcPr>
            <w:tcW w:w="3102" w:type="dxa"/>
          </w:tcPr>
          <w:p w:rsidR="00F935D1" w:rsidRPr="006E2EA1" w:rsidRDefault="00F935D1" w:rsidP="002B3F3F">
            <w:r w:rsidRPr="006E2EA1">
              <w:t>государственная регистрация заключения брака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26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11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15</w:t>
            </w:r>
          </w:p>
        </w:tc>
      </w:tr>
      <w:tr w:rsidR="00F935D1" w:rsidRPr="006E2EA1" w:rsidTr="002B3F3F"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3.</w:t>
            </w:r>
          </w:p>
        </w:tc>
        <w:tc>
          <w:tcPr>
            <w:tcW w:w="3102" w:type="dxa"/>
          </w:tcPr>
          <w:p w:rsidR="00F935D1" w:rsidRPr="006E2EA1" w:rsidRDefault="00F935D1" w:rsidP="002B3F3F">
            <w:r w:rsidRPr="006E2EA1">
              <w:t>государственная регистрация расторжения брака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14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9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6</w:t>
            </w:r>
          </w:p>
        </w:tc>
      </w:tr>
      <w:tr w:rsidR="00F935D1" w:rsidRPr="006E2EA1" w:rsidTr="002B3F3F"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4.</w:t>
            </w:r>
          </w:p>
        </w:tc>
        <w:tc>
          <w:tcPr>
            <w:tcW w:w="3102" w:type="dxa"/>
          </w:tcPr>
          <w:p w:rsidR="00F935D1" w:rsidRPr="006E2EA1" w:rsidRDefault="00F935D1" w:rsidP="002B3F3F">
            <w:pPr>
              <w:rPr>
                <w:b/>
              </w:rPr>
            </w:pPr>
            <w:r w:rsidRPr="006E2EA1">
              <w:t>государственная  регистрация  смерти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37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36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37</w:t>
            </w:r>
          </w:p>
        </w:tc>
      </w:tr>
      <w:tr w:rsidR="00F935D1" w:rsidRPr="006E2EA1" w:rsidTr="002B3F3F">
        <w:tc>
          <w:tcPr>
            <w:tcW w:w="1112" w:type="dxa"/>
          </w:tcPr>
          <w:p w:rsidR="00F935D1" w:rsidRPr="006E2EA1" w:rsidRDefault="00F935D1" w:rsidP="002B3F3F">
            <w:pPr>
              <w:jc w:val="center"/>
            </w:pPr>
            <w:r w:rsidRPr="006E2EA1">
              <w:t>5.</w:t>
            </w:r>
          </w:p>
        </w:tc>
        <w:tc>
          <w:tcPr>
            <w:tcW w:w="3102" w:type="dxa"/>
          </w:tcPr>
          <w:p w:rsidR="00F935D1" w:rsidRPr="006E2EA1" w:rsidRDefault="00F935D1" w:rsidP="002B3F3F">
            <w:r w:rsidRPr="006E2EA1">
              <w:t xml:space="preserve">государственной регистрации установления отцовства  </w:t>
            </w:r>
          </w:p>
        </w:tc>
        <w:tc>
          <w:tcPr>
            <w:tcW w:w="1281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17</w:t>
            </w:r>
          </w:p>
        </w:tc>
        <w:tc>
          <w:tcPr>
            <w:tcW w:w="1417" w:type="dxa"/>
          </w:tcPr>
          <w:p w:rsidR="00F935D1" w:rsidRPr="00A77E32" w:rsidRDefault="00F935D1" w:rsidP="002B3F3F">
            <w:pPr>
              <w:jc w:val="center"/>
              <w:rPr>
                <w:i/>
              </w:rPr>
            </w:pPr>
            <w:r w:rsidRPr="00A77E32">
              <w:rPr>
                <w:i/>
              </w:rPr>
              <w:t>13</w:t>
            </w:r>
          </w:p>
        </w:tc>
        <w:tc>
          <w:tcPr>
            <w:tcW w:w="2659" w:type="dxa"/>
          </w:tcPr>
          <w:p w:rsidR="00F935D1" w:rsidRPr="00A77E32" w:rsidRDefault="00F935D1" w:rsidP="002B3F3F">
            <w:pPr>
              <w:jc w:val="center"/>
              <w:rPr>
                <w:b/>
              </w:rPr>
            </w:pPr>
            <w:r w:rsidRPr="00A77E32">
              <w:rPr>
                <w:b/>
              </w:rPr>
              <w:t>10</w:t>
            </w:r>
          </w:p>
        </w:tc>
      </w:tr>
    </w:tbl>
    <w:p w:rsidR="00F935D1" w:rsidRPr="00A563E1" w:rsidRDefault="00F935D1" w:rsidP="00F935D1">
      <w:pPr>
        <w:ind w:firstLine="708"/>
        <w:jc w:val="both"/>
      </w:pPr>
      <w:r>
        <w:t xml:space="preserve"> </w:t>
      </w:r>
    </w:p>
    <w:p w:rsidR="00F935D1" w:rsidRDefault="00F935D1" w:rsidP="00F935D1">
      <w:pPr>
        <w:autoSpaceDE w:val="0"/>
        <w:autoSpaceDN w:val="0"/>
        <w:adjustRightInd w:val="0"/>
        <w:ind w:firstLine="708"/>
        <w:jc w:val="both"/>
      </w:pPr>
      <w:r w:rsidRPr="00A563E1">
        <w:t xml:space="preserve">Актов о рождении зарегистрировано </w:t>
      </w:r>
      <w:r>
        <w:t>33</w:t>
      </w:r>
      <w:r w:rsidRPr="00A563E1">
        <w:t xml:space="preserve">, их них мальчиков – </w:t>
      </w:r>
      <w:r>
        <w:t>18</w:t>
      </w:r>
      <w:r w:rsidRPr="00A563E1">
        <w:t xml:space="preserve">, девочек – </w:t>
      </w:r>
      <w:r>
        <w:t>15</w:t>
      </w:r>
      <w:r w:rsidRPr="00A563E1">
        <w:t xml:space="preserve">. </w:t>
      </w:r>
      <w:r>
        <w:t>По территории п.Сосьва – 5, Саранпауль - 28.</w:t>
      </w:r>
    </w:p>
    <w:p w:rsidR="00F935D1" w:rsidRDefault="00F935D1" w:rsidP="00F935D1">
      <w:pPr>
        <w:ind w:firstLine="708"/>
        <w:jc w:val="both"/>
      </w:pPr>
      <w:r>
        <w:t>С 2020 года семьям в связи с рождением ребенка бесплатно вручается подарок «Расту в Югре» – карта номиналом 20 тысяч рублей, упакованная в деревянную шкатулку. В истекшем году вручено 33 подарков.</w:t>
      </w:r>
    </w:p>
    <w:p w:rsidR="00F935D1" w:rsidRDefault="00F935D1" w:rsidP="00F935D1">
      <w:pPr>
        <w:autoSpaceDE w:val="0"/>
        <w:autoSpaceDN w:val="0"/>
        <w:adjustRightInd w:val="0"/>
        <w:ind w:firstLine="708"/>
        <w:jc w:val="both"/>
      </w:pPr>
      <w:r>
        <w:t xml:space="preserve">Актов гражданского состояния о смерти 37. </w:t>
      </w:r>
      <w:r w:rsidRPr="00D34F05">
        <w:t xml:space="preserve"> </w:t>
      </w:r>
      <w:r>
        <w:t>По территории п.Сосьва – 7, Саранпауль - 30.</w:t>
      </w:r>
    </w:p>
    <w:p w:rsidR="00F935D1" w:rsidRPr="008C163A" w:rsidRDefault="00F935D1" w:rsidP="00F935D1">
      <w:pPr>
        <w:ind w:firstLine="708"/>
        <w:jc w:val="both"/>
      </w:pPr>
      <w:r w:rsidRPr="00A563E1">
        <w:t>В течение 20</w:t>
      </w:r>
      <w:r>
        <w:t>20</w:t>
      </w:r>
      <w:r w:rsidRPr="00A563E1">
        <w:t xml:space="preserve"> года оказывалась помощь гражданам в оформлении </w:t>
      </w:r>
      <w:r>
        <w:t xml:space="preserve">заявлений о выдаче </w:t>
      </w:r>
      <w:r w:rsidRPr="00A563E1">
        <w:t xml:space="preserve">повторных свидетельств </w:t>
      </w:r>
      <w:r>
        <w:t xml:space="preserve">и справок </w:t>
      </w:r>
      <w:r w:rsidRPr="00A563E1">
        <w:t xml:space="preserve">о государственной регистрации актов гражданского состояния, </w:t>
      </w:r>
      <w:r w:rsidRPr="008C163A">
        <w:t xml:space="preserve">осуществлялась работа по формированию и ведению электронной базы данных ЗАГС, ежемесячно передавались </w:t>
      </w:r>
      <w:r>
        <w:t xml:space="preserve">записи </w:t>
      </w:r>
      <w:r w:rsidRPr="008C163A">
        <w:t>акт</w:t>
      </w:r>
      <w:r>
        <w:t>ов</w:t>
      </w:r>
      <w:r w:rsidRPr="008C163A">
        <w:t xml:space="preserve"> гражданского состояния в отдел ЗАГС администрации </w:t>
      </w:r>
      <w:r>
        <w:t xml:space="preserve">Березовского </w:t>
      </w:r>
      <w:r w:rsidRPr="008C163A">
        <w:t xml:space="preserve">района. </w:t>
      </w:r>
    </w:p>
    <w:p w:rsidR="00F935D1" w:rsidRPr="0091435B" w:rsidRDefault="00F935D1" w:rsidP="00F935D1">
      <w:pPr>
        <w:ind w:firstLine="708"/>
        <w:jc w:val="both"/>
      </w:pPr>
      <w:r w:rsidRPr="0091435B">
        <w:t xml:space="preserve">Своевременно представлялись в отдел ЗАГС администрации </w:t>
      </w:r>
      <w:r>
        <w:t xml:space="preserve">Березовского </w:t>
      </w:r>
      <w:r w:rsidRPr="0091435B">
        <w:t xml:space="preserve">района </w:t>
      </w:r>
      <w:r>
        <w:t xml:space="preserve">и в Управление ЗАГС Аппарата Губернатора Ханты-Мансийского автономного округа-Югры </w:t>
      </w:r>
      <w:r w:rsidRPr="0091435B">
        <w:t>ежемесячные, квартальные, полугодовые и годовые отчеты:</w:t>
      </w:r>
    </w:p>
    <w:p w:rsidR="00F935D1" w:rsidRPr="0091435B" w:rsidRDefault="00F935D1" w:rsidP="00F935D1">
      <w:pPr>
        <w:ind w:firstLine="708"/>
        <w:jc w:val="both"/>
      </w:pPr>
      <w:r w:rsidRPr="0091435B">
        <w:lastRenderedPageBreak/>
        <w:t>по государственной регистрации актов гражданского состояния;</w:t>
      </w:r>
    </w:p>
    <w:p w:rsidR="00F935D1" w:rsidRPr="0091435B" w:rsidRDefault="00F935D1" w:rsidP="00F935D1">
      <w:pPr>
        <w:ind w:firstLine="708"/>
        <w:jc w:val="both"/>
      </w:pPr>
      <w:r w:rsidRPr="0091435B">
        <w:t>о движении гербовых бланков свидетельств государственной регистрации актов гражданского состояния;</w:t>
      </w:r>
    </w:p>
    <w:p w:rsidR="00F935D1" w:rsidRPr="0091435B" w:rsidRDefault="00F935D1" w:rsidP="00F935D1">
      <w:pPr>
        <w:ind w:firstLine="708"/>
        <w:jc w:val="both"/>
      </w:pPr>
      <w:r w:rsidRPr="0091435B">
        <w:t>о взимании государственной пошлины за государственную регистрацию актов гражданского состояния;</w:t>
      </w:r>
    </w:p>
    <w:p w:rsidR="00F935D1" w:rsidRPr="0091435B" w:rsidRDefault="00F935D1" w:rsidP="00F935D1">
      <w:pPr>
        <w:ind w:firstLine="708"/>
        <w:jc w:val="both"/>
      </w:pPr>
      <w:r w:rsidRPr="0091435B">
        <w:t>о количестве поступивших заявлений через портал гос</w:t>
      </w:r>
      <w:r>
        <w:t xml:space="preserve">ударственных </w:t>
      </w:r>
      <w:r w:rsidRPr="0091435B">
        <w:t>услуг.</w:t>
      </w:r>
    </w:p>
    <w:p w:rsidR="00F935D1" w:rsidRPr="0091435B" w:rsidRDefault="00F935D1" w:rsidP="00F935D1">
      <w:pPr>
        <w:ind w:firstLine="708"/>
        <w:jc w:val="both"/>
      </w:pPr>
      <w:r>
        <w:t xml:space="preserve"> </w:t>
      </w: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 w:rsidRPr="008C163A">
        <w:t>В 20</w:t>
      </w:r>
      <w:r>
        <w:t>20</w:t>
      </w:r>
      <w:r w:rsidRPr="008C163A">
        <w:t xml:space="preserve"> году, как и прежде, приоритетным направлением деятельности </w:t>
      </w:r>
      <w:r>
        <w:t xml:space="preserve">уполномоченного </w:t>
      </w:r>
      <w:r w:rsidRPr="00812B21">
        <w:t>должностн</w:t>
      </w:r>
      <w:r>
        <w:t>ого</w:t>
      </w:r>
      <w:r w:rsidRPr="00812B21">
        <w:t xml:space="preserve"> лиц</w:t>
      </w:r>
      <w:r>
        <w:t>а</w:t>
      </w:r>
      <w:r w:rsidRPr="00812B21">
        <w:t xml:space="preserve"> </w:t>
      </w:r>
      <w:r w:rsidRPr="008C163A">
        <w:t xml:space="preserve">администрации поселения, осуществляющего регистрацию актов гражданского состояния, </w:t>
      </w:r>
      <w:r>
        <w:t>является улучшения качества и доступности предоставления услуг по государственной</w:t>
      </w:r>
      <w:r w:rsidRPr="008C163A">
        <w:t xml:space="preserve"> регистраци</w:t>
      </w:r>
      <w:r>
        <w:t>и</w:t>
      </w:r>
      <w:r w:rsidRPr="008C163A">
        <w:t xml:space="preserve"> актов гражданского состояния, повышение правовой культуры населения, </w:t>
      </w:r>
      <w:r>
        <w:t>реализация государственной политики, направленной на пропаганду семейных ценностей, повышения престижа семьи и брака.</w:t>
      </w:r>
    </w:p>
    <w:p w:rsidR="00F935D1" w:rsidRDefault="00F935D1" w:rsidP="00F935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35D1" w:rsidRDefault="00F935D1" w:rsidP="00F935D1">
      <w:pPr>
        <w:pStyle w:val="ae"/>
        <w:spacing w:after="0"/>
        <w:ind w:left="0" w:firstLine="720"/>
        <w:jc w:val="both"/>
      </w:pPr>
      <w:r>
        <w:t xml:space="preserve"> </w:t>
      </w:r>
    </w:p>
    <w:p w:rsidR="00F935D1" w:rsidRPr="00E549A4" w:rsidRDefault="00F935D1" w:rsidP="00F935D1">
      <w:pPr>
        <w:pStyle w:val="ae"/>
        <w:spacing w:after="0"/>
        <w:ind w:left="720"/>
        <w:jc w:val="both"/>
        <w:rPr>
          <w:b/>
          <w:u w:val="single"/>
        </w:rPr>
      </w:pPr>
      <w:r w:rsidRPr="00E549A4">
        <w:rPr>
          <w:b/>
          <w:u w:val="single"/>
        </w:rPr>
        <w:t>По осуществлению первичного воинского учета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 xml:space="preserve">Администрация поселения осуществляет первичный воинский учет на территории поселения в соответствии  с Конституцией Российской Федерации, Федеральными законами от 31.05.1996 г. № 61-ФЗ «Об обороне», от 26.02.1997 г. № 31-ФЗ «О мобилизационной подготовке и мобилизации в Российской Федерации», от 28.03.1998 г.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 о воинском учете», Уставом сельского поселения Саранпауль. </w:t>
      </w:r>
    </w:p>
    <w:p w:rsidR="00F935D1" w:rsidRDefault="00F935D1" w:rsidP="00F935D1">
      <w:pPr>
        <w:pStyle w:val="ae"/>
        <w:ind w:firstLine="720"/>
        <w:jc w:val="both"/>
      </w:pPr>
      <w:r>
        <w:t xml:space="preserve"> Полномочия Российской Федерации на осуществление воинского учета на территориях, на которых отсутствуют структурные подразделения военных комиссариатов, передаются соответствующим органам местного самоуправления поселений и органам местного самоуправления городских округов. Совокупность таких полномочий именуется первичным воинским учетом.</w:t>
      </w:r>
    </w:p>
    <w:p w:rsidR="00F935D1" w:rsidRDefault="00F935D1" w:rsidP="00F935D1">
      <w:pPr>
        <w:pStyle w:val="ae"/>
        <w:ind w:firstLine="720"/>
        <w:jc w:val="both"/>
      </w:pPr>
      <w:r>
        <w:t>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бюджете.</w:t>
      </w:r>
    </w:p>
    <w:p w:rsidR="00F935D1" w:rsidRDefault="00F935D1" w:rsidP="00F935D1">
      <w:pPr>
        <w:pStyle w:val="ae"/>
        <w:ind w:firstLine="720"/>
        <w:jc w:val="both"/>
      </w:pPr>
      <w:r>
        <w:t xml:space="preserve">Военно-учетный орган сельского поселения Саранпауль является структурным подразделением администрации сельского поселения Саранпауль. </w:t>
      </w:r>
    </w:p>
    <w:p w:rsidR="00F935D1" w:rsidRDefault="00F935D1" w:rsidP="00F935D1">
      <w:pPr>
        <w:pStyle w:val="ae"/>
        <w:ind w:firstLine="720"/>
        <w:jc w:val="both"/>
      </w:pPr>
      <w:r>
        <w:t>Число работников, осуществляющих воинский учет в администрации сельского поселения Саранпауль определяется с учетом норм, установленных постановлением  Правительства Российской Федерации от 27 ноября 2007 года № 719 «Об утверждении Положения о воинском учете».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>Специалист военно – учетного органа отвечает: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>- за организацию и осуществление первичного воинского учета граждан, пребывающих в запасе и граждан, подлежащих призыву на военную службу на территории сельского поселения Саранпауль;</w:t>
      </w:r>
    </w:p>
    <w:p w:rsidR="00F935D1" w:rsidRDefault="00F935D1" w:rsidP="00F935D1">
      <w:pPr>
        <w:pStyle w:val="ae"/>
        <w:ind w:firstLine="720"/>
        <w:jc w:val="both"/>
      </w:pPr>
      <w:r>
        <w:lastRenderedPageBreak/>
        <w:t>- за своевременное оформление и представление соответствующих документов в адрес военного комиссариата Березовского района, Ханты-Мансийского автономного округа-Югры,  согласно требований руководящих документов;</w:t>
      </w:r>
    </w:p>
    <w:p w:rsidR="00F935D1" w:rsidRDefault="00F935D1" w:rsidP="00F935D1">
      <w:pPr>
        <w:pStyle w:val="ae"/>
        <w:ind w:firstLine="720"/>
        <w:jc w:val="both"/>
      </w:pPr>
      <w:r>
        <w:t>- за контроль за исполнением обязанностей по воинскому учету среди граждан, пребывающих в запасе и подлежащих призыву на военную службу и должностных лиц организаций, находящихся на территории сельского поселения Саранпауль.</w:t>
      </w:r>
    </w:p>
    <w:p w:rsidR="00F935D1" w:rsidRDefault="00F935D1" w:rsidP="00F935D1">
      <w:pPr>
        <w:pStyle w:val="ae"/>
        <w:ind w:firstLine="720"/>
        <w:jc w:val="both"/>
      </w:pPr>
      <w:r>
        <w:t xml:space="preserve"> Принимаем участие на смотре-конкурсе на «Лучшую организацию осуществления первичного воинского учета в администрациях городских и сельских поселений, воинского учета и бронирования граждан в организациях Березовского района». В 2020 году заняли  I место. </w:t>
      </w:r>
      <w:r>
        <w:cr/>
      </w:r>
    </w:p>
    <w:p w:rsidR="00F935D1" w:rsidRDefault="00F935D1" w:rsidP="00F935D1">
      <w:pPr>
        <w:pStyle w:val="ae"/>
        <w:ind w:firstLine="720"/>
        <w:jc w:val="both"/>
      </w:pPr>
      <w:r>
        <w:t xml:space="preserve">На воинском учете сельского поселения Саранпауль (включая Сосьвинский территориальный отдел) состоит 1005 человек, в том числе: </w:t>
      </w:r>
    </w:p>
    <w:p w:rsidR="00F935D1" w:rsidRDefault="00F935D1" w:rsidP="00F935D1">
      <w:pPr>
        <w:pStyle w:val="ae"/>
        <w:ind w:firstLine="720"/>
        <w:jc w:val="both"/>
      </w:pPr>
      <w:r>
        <w:t>- граждан подлежащих призыву на военную службу (не пребывающих в запасе)  86 человек;</w:t>
      </w:r>
    </w:p>
    <w:p w:rsidR="00F935D1" w:rsidRDefault="00F935D1" w:rsidP="00F935D1">
      <w:pPr>
        <w:pStyle w:val="ae"/>
        <w:ind w:firstLine="720"/>
        <w:jc w:val="both"/>
      </w:pPr>
      <w:r>
        <w:t xml:space="preserve">- граждан пребывающих в запасе, (всего) _906___человек, в том числе: </w:t>
      </w:r>
    </w:p>
    <w:p w:rsidR="00F935D1" w:rsidRDefault="00F935D1" w:rsidP="00F935D1">
      <w:pPr>
        <w:pStyle w:val="ae"/>
        <w:ind w:firstLine="720"/>
        <w:jc w:val="both"/>
      </w:pPr>
      <w:r>
        <w:t xml:space="preserve">      офицеров запаса  13  человек, из них: на общем учете __________, на специальном учете _________ человек, предназначено в команды  - _____ чел.;      </w:t>
      </w:r>
    </w:p>
    <w:p w:rsidR="00F935D1" w:rsidRDefault="00F935D1" w:rsidP="00F935D1">
      <w:pPr>
        <w:pStyle w:val="ae"/>
        <w:ind w:firstLine="720"/>
        <w:jc w:val="both"/>
      </w:pPr>
      <w:r>
        <w:t>Имеют спортивный разряд или звание ___62___ граждан, состоящих на воинском учете.</w:t>
      </w:r>
    </w:p>
    <w:p w:rsidR="00F935D1" w:rsidRDefault="00F935D1" w:rsidP="00F935D1">
      <w:pPr>
        <w:pStyle w:val="ae"/>
        <w:ind w:firstLine="720"/>
        <w:jc w:val="both"/>
      </w:pPr>
      <w: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лет. В связи с проведением первоначальной постановки граждан на воинский учет в 2020 году были проведены мероприятия по медицинскому обследованию, комплектование личных дел и сбор документов, которые должны содержаться  в документах первичного воинского учета. Первоначальную постановку на воинский учет прошли 16 человек.</w:t>
      </w:r>
    </w:p>
    <w:p w:rsidR="00F935D1" w:rsidRDefault="00F935D1" w:rsidP="00F935D1">
      <w:pPr>
        <w:pStyle w:val="ae"/>
        <w:ind w:firstLine="720"/>
        <w:jc w:val="both"/>
      </w:pPr>
      <w:r>
        <w:t>Прибыло после увольнения с военной службы в запас из Российской армии 8 человек, по перемене жительства 18 человек, приняли Российское гражданство 2 человека.</w:t>
      </w:r>
    </w:p>
    <w:p w:rsidR="00F935D1" w:rsidRDefault="00F935D1" w:rsidP="00F935D1">
      <w:pPr>
        <w:pStyle w:val="ae"/>
        <w:ind w:firstLine="720"/>
        <w:jc w:val="both"/>
      </w:pPr>
      <w:r>
        <w:tab/>
        <w:t xml:space="preserve">Убыло в ряды Вооруженных Сил Российской Федерации 9 человек. </w:t>
      </w:r>
    </w:p>
    <w:p w:rsidR="00F935D1" w:rsidRDefault="00F935D1" w:rsidP="00F935D1">
      <w:pPr>
        <w:pStyle w:val="ae"/>
        <w:ind w:firstLine="720"/>
        <w:jc w:val="both"/>
      </w:pPr>
      <w:r>
        <w:t>Сняты с воинского учета по достижению предельного возраста 20 человек, по причине смерти 14 человек.</w:t>
      </w:r>
    </w:p>
    <w:p w:rsidR="00F935D1" w:rsidRDefault="00F935D1" w:rsidP="00F935D1">
      <w:pPr>
        <w:pStyle w:val="ae"/>
        <w:ind w:firstLine="720"/>
        <w:jc w:val="both"/>
      </w:pPr>
      <w:r>
        <w:t>На данный период осуществляют службу по контракту 7 человек.</w:t>
      </w:r>
    </w:p>
    <w:p w:rsidR="00F935D1" w:rsidRDefault="00F935D1" w:rsidP="00F935D1">
      <w:pPr>
        <w:pStyle w:val="ae"/>
        <w:ind w:firstLine="720"/>
        <w:jc w:val="both"/>
      </w:pPr>
      <w:r>
        <w:t>В соответствии с главой II Положения о воинском учёте должностные лица администрации сельского поселения Саранпауль, ответственные за осуществление первичного воинского учета осуществляет плановые проверки предприятий по вопросам выполнения гражданами и должностными лицами требований Федерального Закона «О воинской обязанности и военной службы», «Положения о воинском учёте», а так же ведения воинского учёта и правильности бронирования граждан в организациях, расположенных на территории ответственности поселения.</w:t>
      </w:r>
    </w:p>
    <w:p w:rsidR="00F935D1" w:rsidRDefault="00F935D1" w:rsidP="00F935D1">
      <w:pPr>
        <w:pStyle w:val="ae"/>
        <w:ind w:firstLine="720"/>
        <w:jc w:val="both"/>
      </w:pPr>
      <w:r>
        <w:t>Проверке по военно-учётной работе на предприятиях подлежат следующие вопросы:</w:t>
      </w:r>
    </w:p>
    <w:p w:rsidR="00F935D1" w:rsidRDefault="00F935D1" w:rsidP="00F935D1">
      <w:pPr>
        <w:pStyle w:val="ae"/>
        <w:ind w:firstLine="720"/>
        <w:jc w:val="both"/>
      </w:pPr>
      <w:r>
        <w:t>1. Организация военно-учётной работы;</w:t>
      </w:r>
    </w:p>
    <w:p w:rsidR="00F935D1" w:rsidRDefault="00F935D1" w:rsidP="00F935D1">
      <w:pPr>
        <w:pStyle w:val="ae"/>
        <w:ind w:firstLine="720"/>
        <w:jc w:val="both"/>
      </w:pPr>
      <w:r>
        <w:t>2. Организация и ведение воинского учёта;</w:t>
      </w:r>
    </w:p>
    <w:p w:rsidR="00F935D1" w:rsidRDefault="00F935D1" w:rsidP="00F935D1">
      <w:pPr>
        <w:pStyle w:val="ae"/>
        <w:ind w:firstLine="720"/>
        <w:jc w:val="both"/>
      </w:pPr>
      <w:r>
        <w:lastRenderedPageBreak/>
        <w:t>3. Организация бронирования рабочей силы за предприятием на период мобилизации и в военное время.</w:t>
      </w:r>
    </w:p>
    <w:p w:rsidR="00F935D1" w:rsidRDefault="00F935D1" w:rsidP="00F935D1">
      <w:pPr>
        <w:pStyle w:val="ae"/>
        <w:ind w:firstLine="720"/>
        <w:jc w:val="both"/>
      </w:pPr>
      <w:r>
        <w:t>В отчетном периоде на территории поселения насчитывалось 9 предприятий, ведущих воинский учет, в том числе 3 бронирование.</w:t>
      </w:r>
    </w:p>
    <w:p w:rsidR="00F935D1" w:rsidRDefault="00F935D1" w:rsidP="00F935D1">
      <w:pPr>
        <w:pStyle w:val="ae"/>
        <w:ind w:firstLine="720"/>
        <w:jc w:val="both"/>
      </w:pPr>
      <w:r>
        <w:t xml:space="preserve">На предприятиях в основном выполняются требования «Положения о воинском учете», других руководящих документов. В целом серьезных нарушений в организации и ведении воинского учета не выявлено. Документы по воинскому учету и бронированию отработаны. Военно-учетные работники свои функциональные обязанности знают хорошо. Наглядная агитация имеется и соответствует действующему законодательству. </w:t>
      </w:r>
    </w:p>
    <w:p w:rsidR="00F935D1" w:rsidRDefault="00F935D1" w:rsidP="00F935D1">
      <w:pPr>
        <w:pStyle w:val="ae"/>
        <w:ind w:firstLine="720"/>
        <w:jc w:val="both"/>
      </w:pPr>
      <w:r>
        <w:t xml:space="preserve">Все проверенные предприятия укомплектованы военно-учетными работниками согласно норм нагрузки. Содержание картотек карточек формы Т-2, правильность ее построения в целом осуществляется в соответствии с требованиями руководящих документов. </w:t>
      </w:r>
    </w:p>
    <w:p w:rsidR="00F935D1" w:rsidRDefault="00F935D1" w:rsidP="00F935D1">
      <w:pPr>
        <w:pStyle w:val="ae"/>
        <w:ind w:firstLine="720"/>
        <w:jc w:val="both"/>
      </w:pPr>
      <w:r>
        <w:t xml:space="preserve">Кабинеты работников, ответственных за ведение воинского учета на предприятиях оборудованы всем необходимым для ведения воинского учёта на предприятии, документы воинского учета и бронирования хранятся в сейфах, исключая доступ посторонних лиц. 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>ОСНОВНЫЕ МЕРОПРИЯТИЯ, ПРОВОДИМЫЕ В СЕЛЬСКОМ ПОСЕЛЕНИИ САРАНПАУЛЬ, НАПРАВЛЕННЫЕ НА ПОВЫШЕНИЕ ПОЛНОТЫ И ДОСТОВЕРНОСТИ ВОИНСКОГО УЧЕТА.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 xml:space="preserve">  Патриотическое воспитание является важным средством формирования гражданского общества, укрепления единства и целостности Российской Федерации.</w:t>
      </w:r>
    </w:p>
    <w:p w:rsidR="00F935D1" w:rsidRDefault="00F935D1" w:rsidP="00F935D1">
      <w:pPr>
        <w:pStyle w:val="ae"/>
        <w:ind w:firstLine="720"/>
        <w:jc w:val="both"/>
      </w:pPr>
      <w:r>
        <w:t>1. В течение года были сделаны запросы в соответствующие органы по обращениям граждан,  желающим найти информацию по ветеранам Великой Отечественной войны, являющимися их родственниками.</w:t>
      </w:r>
    </w:p>
    <w:p w:rsidR="00F935D1" w:rsidRDefault="00F935D1" w:rsidP="00F935D1">
      <w:pPr>
        <w:pStyle w:val="ae"/>
        <w:ind w:firstLine="720"/>
        <w:jc w:val="both"/>
      </w:pPr>
      <w:r>
        <w:t xml:space="preserve">2. Во исполнение поручения полномочного представителя Президента Российской Федерации в Уральском Федеральном округе, в рамках организации мероприятий по подготовке и проведению празднования 75-й годовщины Победы в Великой Отечественной войне 1941 - 1945 годов на территории Ханты-Мансийского автономного округа – Югры, предоставлена  информация (кадастровый номер, краткая историческая справка, описание памятников,  дата официального открытия, месторасположение) и фотоснимки  памятников Великой Отечественной войны, находящиеся на территории сельского поселения Саранпауль. </w:t>
      </w:r>
    </w:p>
    <w:p w:rsidR="00F935D1" w:rsidRDefault="00F935D1" w:rsidP="00F935D1">
      <w:pPr>
        <w:pStyle w:val="ae"/>
        <w:ind w:firstLine="720"/>
        <w:jc w:val="both"/>
      </w:pPr>
      <w:r>
        <w:t>3. За отчетный период проведена работа по сбору документов для получения компенсации затрат на изготовление и установку надгробных памятников ветеранов боевых действий, документы были направлены в военный комиссариат и ФСБ г.Тюмени.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>Одним из механизмов патриотического воспитания: увековечивание памяти как ветеранов Великой Отечественной войны  1941-1945 г., так и ветеранов локальных конфликтов и боевых действий.</w:t>
      </w:r>
    </w:p>
    <w:p w:rsidR="00F935D1" w:rsidRDefault="00F935D1" w:rsidP="00F935D1">
      <w:pPr>
        <w:pStyle w:val="ae"/>
        <w:ind w:firstLine="720"/>
        <w:jc w:val="both"/>
      </w:pPr>
      <w:r>
        <w:t xml:space="preserve">4. В связи со строительством Главного Храма Вооруженных Сил Российской Федерации, созданием на его базе мозаичных картин о Великой Отечественной войне, а </w:t>
      </w:r>
      <w:r>
        <w:lastRenderedPageBreak/>
        <w:t xml:space="preserve">также формированием электронной базы данных об участниках Великой Отечественной войны с целью доведения ее до населения России через терминалы в галерее «Дорога Памяти», в военный комиссариат Березовского района в установленные сроки была предоставлена информация об участниках Великой Отечественной войны, включающую в себя фотографию участника Великой Отечественной войны (анфас, в формате не ниже TIFF с разрешением не ниже 300DPI), сведения о нем, включая информацию об имеющихся наградах с указанием их номеров и данных наградных документов,  а также  периодах участия в войне: в составе какого фронта,  воинской части и т.д. воевал,  на каких воинских должностях. </w:t>
      </w:r>
    </w:p>
    <w:p w:rsidR="00F935D1" w:rsidRDefault="00F935D1" w:rsidP="00F935D1">
      <w:pPr>
        <w:pStyle w:val="ae"/>
        <w:ind w:firstLine="720"/>
        <w:jc w:val="both"/>
      </w:pPr>
      <w:r>
        <w:t xml:space="preserve">5. Начиная с 2014 года, в соответствии с п.24 Протокола заседания российского комитета «Победа» от 12 июля 2013 года № 34, утвержденного Президентом Российской Федерации 31 июля 2013 года №ПР1832 по проведению в 2013-2025 годах паспортизации (обновления ранее оформленных паспортов (учетных карточек) воинских захоронений, (индивидуальных могил); в соответствии с разделом II статьи 3 Федерального закона от 14 января 1993 года № 4292-1 «Об увековечивании памяти погибших при защите Отечества» на территории сельского поселения Саранпауль была проведена  работа по схеме расположения индивидуальных могил на кладбищах поселения, дальнейшем их выявлении и составлении карточек учета захоронений. </w:t>
      </w:r>
    </w:p>
    <w:p w:rsidR="00F935D1" w:rsidRDefault="00F935D1" w:rsidP="00F935D1">
      <w:pPr>
        <w:pStyle w:val="ae"/>
        <w:ind w:firstLine="720"/>
        <w:jc w:val="both"/>
      </w:pPr>
      <w:r>
        <w:t>В ходе проведенной работы выявлено 135 могил участников Великой Отечественной войны 1941-1945 гг. и 2 могилы воинов – интернационалистов.</w:t>
      </w:r>
    </w:p>
    <w:p w:rsidR="00F935D1" w:rsidRDefault="00F935D1" w:rsidP="00F935D1">
      <w:pPr>
        <w:pStyle w:val="ae"/>
        <w:ind w:firstLine="720"/>
        <w:jc w:val="both"/>
      </w:pPr>
      <w:r>
        <w:t xml:space="preserve">В ходе кропотливой работы, были выявлены заброшенные могилы ветеранов, за которыми перестал осуществляться уход, в связи с отсутствием родственников. Совместно с рабочими, проводятся восстановительные работы по сохранению мест захоронения ветеранов. Укрепляются покосившиеся кресты, убирается территория от мусора, старой травы, деревьев, красят памятники, приводят в порядок оградки. </w:t>
      </w:r>
    </w:p>
    <w:p w:rsidR="00F935D1" w:rsidRDefault="00F935D1" w:rsidP="00F935D1">
      <w:pPr>
        <w:pStyle w:val="ae"/>
        <w:ind w:firstLine="720"/>
        <w:jc w:val="both"/>
      </w:pPr>
      <w:r>
        <w:t xml:space="preserve">На собранные средства специалистов администрации изготовили таблички на памятники с указанием ФИО, даты рождения и смерти ветеранов в связи с отсутствием родственников. </w:t>
      </w:r>
    </w:p>
    <w:p w:rsidR="00F935D1" w:rsidRDefault="00F935D1" w:rsidP="00F935D1">
      <w:pPr>
        <w:pStyle w:val="ae"/>
        <w:ind w:firstLine="720"/>
        <w:jc w:val="both"/>
      </w:pPr>
      <w:r>
        <w:t>Ежегодно специалистами администрации с.п. Саранпауль – Патраковой Галиной Георгиевной и Денисовой Людмилой Георгиевной (Сосьвинский территориальный отдел) с ребятами из молодежной организации села проводится акция возложения цветов, к могилам ветеранов, не имеющих родственников в поселении.</w:t>
      </w:r>
    </w:p>
    <w:p w:rsidR="00F935D1" w:rsidRDefault="00F935D1" w:rsidP="00F935D1">
      <w:pPr>
        <w:pStyle w:val="ae"/>
        <w:ind w:firstLine="720"/>
        <w:jc w:val="both"/>
      </w:pPr>
      <w:r>
        <w:t xml:space="preserve">6.Организовано взаимодействие с семьями военнослужащих, погибших (умерших, пропавших без вести) в ходе локальных конфликтов, на постоянной основе. </w:t>
      </w:r>
    </w:p>
    <w:p w:rsidR="00F935D1" w:rsidRDefault="00F935D1" w:rsidP="00F935D1">
      <w:pPr>
        <w:pStyle w:val="ae"/>
        <w:ind w:firstLine="720"/>
        <w:jc w:val="both"/>
      </w:pPr>
      <w:r>
        <w:t>На сегодняшний день оповещены все организации по организации взаимодействия с семьями погибших военнослужащих на постоянной основе, в том числе: в части посещения семей погибших военнослужащих на дому, встреч, приглашений и участия в мероприятиях, посвященных памятным и праздничным датам, проводимых в сельском поселении.</w:t>
      </w:r>
    </w:p>
    <w:p w:rsidR="00F935D1" w:rsidRDefault="00F935D1" w:rsidP="00F935D1">
      <w:pPr>
        <w:pStyle w:val="ae"/>
        <w:ind w:firstLine="720"/>
        <w:jc w:val="both"/>
      </w:pPr>
      <w:r>
        <w:t>7. Была предоставлена информация в ДЮЦ «Поиск», Саранпаульскую среднюю школу  к 23 февраля, для последующего поздравления их с праздником, списков и фото юношей, проходящих срочную и  контрактную службу, с уточненными адресами, списков участников боевых действий, списки детей-войны, тружеников  тыла, приуроченных Году Памяти и Славы в 2020 году в честь 75-летия Победы в Великой Отечественной войне.</w:t>
      </w:r>
    </w:p>
    <w:p w:rsidR="00F935D1" w:rsidRDefault="00F935D1" w:rsidP="00F935D1">
      <w:pPr>
        <w:pStyle w:val="ae"/>
        <w:ind w:firstLine="720"/>
        <w:jc w:val="both"/>
      </w:pPr>
      <w:r>
        <w:t xml:space="preserve">8. Был осуществлен сбор, учет и временное хранение ПЭК (персональных электронных карт) граждан, пребывающих в запасе, с последующим направлением </w:t>
      </w:r>
      <w:r>
        <w:lastRenderedPageBreak/>
        <w:t>ПЭК в военный комиссариат Березовского района для записи соответствующей информации.</w:t>
      </w:r>
    </w:p>
    <w:p w:rsidR="00F935D1" w:rsidRDefault="00F935D1" w:rsidP="00F935D1">
      <w:pPr>
        <w:pStyle w:val="ae"/>
        <w:ind w:firstLine="720"/>
        <w:jc w:val="both"/>
      </w:pPr>
      <w:r>
        <w:tab/>
        <w:t xml:space="preserve"> 9. Были предоставлены в военный комиссариат до 1 октября списки граждан мужского пола, достигших возраста 15 лет, и граждан мужского пола, достигших возраста 16 лет,  до 1 ноября - списки граждан мужского пола, подлежащих первоначальной постановке на воинский учет в следующем году, </w:t>
      </w:r>
    </w:p>
    <w:p w:rsidR="00F935D1" w:rsidRDefault="00F935D1" w:rsidP="00F935D1">
      <w:pPr>
        <w:pStyle w:val="ae"/>
        <w:ind w:firstLine="720"/>
        <w:jc w:val="both"/>
      </w:pPr>
      <w:r>
        <w:tab/>
        <w:t>10. Своевременно оповещены граждане, пребывающие в запасе, о вызовах (повестках) военных комиссариатов.</w:t>
      </w:r>
    </w:p>
    <w:p w:rsidR="00F935D1" w:rsidRDefault="00F935D1" w:rsidP="00F935D1">
      <w:pPr>
        <w:pStyle w:val="ae"/>
        <w:ind w:firstLine="720"/>
        <w:jc w:val="both"/>
      </w:pPr>
      <w:r>
        <w:tab/>
        <w:t>11. Предоставлены в двухнедельный срок в военный комиссариат сведения об изменениях состава граждан.</w:t>
      </w:r>
    </w:p>
    <w:p w:rsidR="00F935D1" w:rsidRDefault="00F935D1" w:rsidP="00F935D1">
      <w:pPr>
        <w:pStyle w:val="ae"/>
        <w:ind w:firstLine="720"/>
        <w:jc w:val="both"/>
      </w:pPr>
      <w:r>
        <w:t xml:space="preserve">          12.Выданы справки о соответствии записи в  военном билете на назначении пенсии.</w:t>
      </w:r>
    </w:p>
    <w:p w:rsidR="00F935D1" w:rsidRDefault="00F935D1" w:rsidP="00F935D1">
      <w:pPr>
        <w:pStyle w:val="ae"/>
        <w:ind w:firstLine="720"/>
        <w:jc w:val="both"/>
      </w:pPr>
      <w:r>
        <w:tab/>
        <w:t xml:space="preserve">13.Осуществлена работа по проведению мероприятий, связанных с призывом граждан на военную службу. </w:t>
      </w:r>
    </w:p>
    <w:p w:rsidR="00F935D1" w:rsidRDefault="00F935D1" w:rsidP="00F935D1">
      <w:pPr>
        <w:pStyle w:val="ae"/>
        <w:ind w:firstLine="720"/>
        <w:jc w:val="both"/>
      </w:pPr>
      <w:r>
        <w:t xml:space="preserve">    </w:t>
      </w:r>
      <w:r>
        <w:tab/>
        <w:t>14. Военно – патриотическому воспитанию подрастающего поколения уделяется особое внимание, в преддверии  Дня Победы в 2020 году оформлен стенд:</w:t>
      </w:r>
    </w:p>
    <w:p w:rsidR="00F935D1" w:rsidRDefault="00F935D1" w:rsidP="00F935D1">
      <w:pPr>
        <w:pStyle w:val="ae"/>
        <w:ind w:firstLine="720"/>
        <w:jc w:val="both"/>
      </w:pPr>
      <w:r>
        <w:t>- «Связь поколений на Защите Родины» (который состоит из фото юношей, проходящих срочную службу и фотографий  их родственников: отцов, отслуживших в рядах РА и дедов, ветеранов Великой Отчественной войны)</w:t>
      </w:r>
    </w:p>
    <w:p w:rsidR="00F935D1" w:rsidRDefault="00F935D1" w:rsidP="00F935D1">
      <w:pPr>
        <w:pStyle w:val="ae"/>
        <w:ind w:firstLine="720"/>
        <w:jc w:val="both"/>
      </w:pPr>
      <w:r>
        <w:t xml:space="preserve">- «Выбираю службу по контракту» ( состоящий из фото юношей, которые проходят службу по котракту в данное время) </w:t>
      </w:r>
    </w:p>
    <w:p w:rsidR="00F935D1" w:rsidRDefault="00F935D1" w:rsidP="00F935D1">
      <w:pPr>
        <w:pStyle w:val="ae"/>
        <w:ind w:firstLine="720"/>
        <w:jc w:val="both"/>
      </w:pPr>
      <w:r>
        <w:t xml:space="preserve">15.Обновлены стенды: </w:t>
      </w:r>
    </w:p>
    <w:p w:rsidR="00F935D1" w:rsidRDefault="00F935D1" w:rsidP="00F935D1">
      <w:pPr>
        <w:pStyle w:val="ae"/>
        <w:ind w:firstLine="720"/>
        <w:jc w:val="both"/>
      </w:pPr>
      <w:r>
        <w:t>«Участники парадов» - состоящий из фото и аннотаций юношей, участвовавших на параде в Москве, Улан-Удэ и в других городах на 9 мая проходящих службу в Российской Армии.</w:t>
      </w:r>
    </w:p>
    <w:p w:rsidR="00F935D1" w:rsidRDefault="00F935D1" w:rsidP="00F935D1">
      <w:pPr>
        <w:pStyle w:val="ae"/>
        <w:ind w:firstLine="720"/>
        <w:jc w:val="both"/>
      </w:pPr>
      <w:r>
        <w:t>«Святое дело - Родине служить» -  состоящий из фото и аннотаций, награжденных боевыми медалями и орденами Защитников Роди-ны,участников локальных войн, проживающих в с.Саранпауль.</w:t>
      </w:r>
    </w:p>
    <w:p w:rsidR="00F935D1" w:rsidRDefault="00F935D1" w:rsidP="00F935D1">
      <w:pPr>
        <w:pStyle w:val="ae"/>
        <w:ind w:firstLine="720"/>
        <w:jc w:val="both"/>
      </w:pPr>
      <w:r>
        <w:t xml:space="preserve">16. Принимали участие в мероприятии, посвященном празднованию Победы в Великой Отечественной, посвященном дню «Памяти и скорби». </w:t>
      </w:r>
    </w:p>
    <w:p w:rsidR="00F935D1" w:rsidRDefault="00F935D1" w:rsidP="00F935D1">
      <w:pPr>
        <w:pStyle w:val="ae"/>
        <w:ind w:firstLine="720"/>
        <w:jc w:val="both"/>
      </w:pPr>
      <w:r>
        <w:tab/>
        <w:t xml:space="preserve">  17. Постоянно проводится работа по выявлению граждан, не состоящих, но обязанных состоять на воинском учете с привлечением всех структур, которые, согласно существующего законодательства, должны быть привлечены для решения данного вопроса.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 xml:space="preserve">Кроме того ежегодно уточняется Перечень организаций, находящихся на территории поселения, совместно с должностными лицами военного комиссариата проводится целенаправленная работа с руководителями и работниками организаций, ответственными за военно-учетную работу, в вопросах неукоснительного исполнения ими требований руководящих документов по воинскому учету граждан и бронированию граждан, пребывающих в запасе. </w:t>
      </w:r>
    </w:p>
    <w:p w:rsidR="00F935D1" w:rsidRDefault="00F935D1" w:rsidP="00F935D1">
      <w:pPr>
        <w:pStyle w:val="ae"/>
        <w:ind w:firstLine="720"/>
        <w:jc w:val="both"/>
      </w:pPr>
      <w:r>
        <w:t>С организациями, ведущими воинский учет и обеспечивающими его функционирование, проводится сверка граждан пребывающих в запасе. В предшествующем году по проверке организаций были недочеты, которые были устранены.</w:t>
      </w:r>
    </w:p>
    <w:p w:rsidR="00F935D1" w:rsidRDefault="00F935D1" w:rsidP="00F935D1">
      <w:pPr>
        <w:pStyle w:val="ae"/>
        <w:ind w:firstLine="720"/>
        <w:jc w:val="both"/>
      </w:pPr>
      <w:r>
        <w:lastRenderedPageBreak/>
        <w:t>В военный комиссариат Березовского района в установленные сроки представлялись доклады и донесения, регламентируемые руководящими документами, а также копии базы данных программного обеспечения «ВУС ОМС».</w:t>
      </w:r>
    </w:p>
    <w:p w:rsidR="00F935D1" w:rsidRDefault="00F935D1" w:rsidP="00F935D1">
      <w:pPr>
        <w:pStyle w:val="ae"/>
        <w:ind w:firstLine="720"/>
        <w:jc w:val="both"/>
      </w:pPr>
    </w:p>
    <w:p w:rsidR="00F935D1" w:rsidRPr="00160271" w:rsidRDefault="00F935D1" w:rsidP="00F935D1">
      <w:pPr>
        <w:pStyle w:val="ae"/>
        <w:ind w:firstLine="720"/>
        <w:jc w:val="both"/>
        <w:rPr>
          <w:b/>
          <w:u w:val="single"/>
        </w:rPr>
      </w:pPr>
      <w:r w:rsidRPr="00160271">
        <w:rPr>
          <w:b/>
          <w:u w:val="single"/>
        </w:rPr>
        <w:t>Совершение нотариальных действий в администрации поселения</w:t>
      </w:r>
    </w:p>
    <w:p w:rsidR="00F935D1" w:rsidRDefault="00F935D1" w:rsidP="00F935D1">
      <w:pPr>
        <w:pStyle w:val="ae"/>
        <w:ind w:firstLine="720"/>
        <w:jc w:val="both"/>
      </w:pPr>
    </w:p>
    <w:p w:rsidR="00F935D1" w:rsidRDefault="00F935D1" w:rsidP="00F935D1">
      <w:pPr>
        <w:pStyle w:val="ae"/>
        <w:ind w:firstLine="720"/>
        <w:jc w:val="both"/>
      </w:pPr>
      <w:r>
        <w:t>Совершение нотариальных действий осуществляется на территории Сосьвинского территориального отдела  администрации  специально уполномоченным должностным лицом на основании  статьи 37 Основ законодательства Российской Федерации о нотариате, в соответствии с которым глава местной администрации поселения и специально уполномоченное должностное лицо местного самоуправления поселения имеют право совершать следующие нотариальные действия:</w:t>
      </w:r>
    </w:p>
    <w:p w:rsidR="00F935D1" w:rsidRDefault="00F935D1" w:rsidP="00F935D1">
      <w:pPr>
        <w:pStyle w:val="ae"/>
        <w:ind w:firstLine="720"/>
        <w:jc w:val="both"/>
      </w:pPr>
      <w:r>
        <w:t>1) удостоверять завещания;</w:t>
      </w:r>
    </w:p>
    <w:p w:rsidR="00F935D1" w:rsidRDefault="00F935D1" w:rsidP="00F935D1">
      <w:pPr>
        <w:pStyle w:val="ae"/>
        <w:ind w:firstLine="720"/>
        <w:jc w:val="both"/>
      </w:pPr>
      <w:r>
        <w:t>2) удостоверять доверенности;</w:t>
      </w:r>
    </w:p>
    <w:p w:rsidR="00F935D1" w:rsidRDefault="00F935D1" w:rsidP="00F935D1">
      <w:pPr>
        <w:pStyle w:val="ae"/>
        <w:ind w:firstLine="720"/>
        <w:jc w:val="both"/>
      </w:pPr>
      <w:r>
        <w:t>3) принимать меры по охране наследственного имущества и в случае необходимости управлению им;</w:t>
      </w:r>
    </w:p>
    <w:p w:rsidR="00F935D1" w:rsidRDefault="00F935D1" w:rsidP="00F935D1">
      <w:pPr>
        <w:pStyle w:val="ae"/>
        <w:ind w:firstLine="720"/>
        <w:jc w:val="both"/>
      </w:pPr>
      <w:r>
        <w:t>4) свидетельствовать верность копий документов и выписок из них;</w:t>
      </w:r>
    </w:p>
    <w:p w:rsidR="00F935D1" w:rsidRDefault="00F935D1" w:rsidP="00F935D1">
      <w:pPr>
        <w:pStyle w:val="ae"/>
        <w:ind w:firstLine="720"/>
        <w:jc w:val="both"/>
      </w:pPr>
      <w:r>
        <w:t>5) свидетельствовать подлинность подписи на документах;</w:t>
      </w:r>
    </w:p>
    <w:p w:rsidR="00F935D1" w:rsidRDefault="00F935D1" w:rsidP="00F935D1">
      <w:pPr>
        <w:pStyle w:val="ae"/>
        <w:ind w:firstLine="720"/>
        <w:jc w:val="both"/>
      </w:pPr>
      <w:r>
        <w:t>6) удостоверяют сведения о лицах в случаях, предусмотренных законодательством Российской Федерации;</w:t>
      </w:r>
    </w:p>
    <w:p w:rsidR="00F935D1" w:rsidRDefault="00F935D1" w:rsidP="00F935D1">
      <w:pPr>
        <w:pStyle w:val="ae"/>
        <w:ind w:firstLine="720"/>
        <w:jc w:val="both"/>
      </w:pPr>
      <w:r>
        <w:t>7) удостоверяют факт нахождения гражданина в живых;</w:t>
      </w:r>
    </w:p>
    <w:p w:rsidR="00F935D1" w:rsidRDefault="00F935D1" w:rsidP="00F935D1">
      <w:pPr>
        <w:pStyle w:val="ae"/>
        <w:ind w:firstLine="720"/>
        <w:jc w:val="both"/>
      </w:pPr>
      <w:r>
        <w:t>8) удостоверяют факт нахождения гражданина в определенном месте;</w:t>
      </w:r>
    </w:p>
    <w:p w:rsidR="00F935D1" w:rsidRDefault="00F935D1" w:rsidP="00F935D1">
      <w:pPr>
        <w:pStyle w:val="ae"/>
        <w:ind w:firstLine="720"/>
        <w:jc w:val="both"/>
      </w:pPr>
      <w:r>
        <w:t>9) удостоверяют тождественность гражданина с лицом, изображенным на фотографии;</w:t>
      </w:r>
    </w:p>
    <w:p w:rsidR="00F935D1" w:rsidRDefault="00F935D1" w:rsidP="00F935D1">
      <w:pPr>
        <w:pStyle w:val="ae"/>
        <w:ind w:firstLine="720"/>
        <w:jc w:val="both"/>
      </w:pPr>
      <w:r>
        <w:t>10) удостоверяют время предъявления документов;</w:t>
      </w:r>
    </w:p>
    <w:p w:rsidR="00F935D1" w:rsidRDefault="00F935D1" w:rsidP="00F935D1">
      <w:pPr>
        <w:pStyle w:val="ae"/>
        <w:ind w:firstLine="720"/>
        <w:jc w:val="both"/>
      </w:pPr>
      <w:r>
        <w:t>11) удостоверяют равнозначность электронного документа документу на бумажном носителе;</w:t>
      </w:r>
    </w:p>
    <w:p w:rsidR="00F935D1" w:rsidRDefault="00F935D1" w:rsidP="00F935D1">
      <w:pPr>
        <w:pStyle w:val="ae"/>
        <w:ind w:firstLine="720"/>
        <w:jc w:val="both"/>
      </w:pPr>
      <w:r>
        <w:t>12) удостоверяют равнозначность документа на бумажном носителе электронному документу.</w:t>
      </w:r>
    </w:p>
    <w:p w:rsidR="00F935D1" w:rsidRDefault="00F935D1" w:rsidP="00F935D1">
      <w:pPr>
        <w:pStyle w:val="ae"/>
        <w:ind w:firstLine="720"/>
        <w:jc w:val="both"/>
      </w:pPr>
      <w:r>
        <w:t>Порядок совершения нотариальных действий осуществляется в соответствии с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районов, утвержденной приказом Министерства юстиции Российской Федерации от 07 февраля 2020 года № 16.</w:t>
      </w:r>
    </w:p>
    <w:p w:rsidR="00F935D1" w:rsidRPr="008D287A" w:rsidRDefault="00F935D1" w:rsidP="00F935D1">
      <w:pPr>
        <w:pStyle w:val="ae"/>
        <w:ind w:firstLine="720"/>
        <w:jc w:val="both"/>
        <w:rPr>
          <w:color w:val="FF0000"/>
        </w:rPr>
      </w:pPr>
      <w:r w:rsidRPr="008D287A">
        <w:rPr>
          <w:color w:val="FF0000"/>
        </w:rPr>
        <w:t xml:space="preserve">За отчетный период </w:t>
      </w:r>
      <w:r>
        <w:rPr>
          <w:color w:val="FF0000"/>
        </w:rPr>
        <w:t xml:space="preserve"> </w:t>
      </w:r>
      <w:r w:rsidRPr="008D287A">
        <w:rPr>
          <w:color w:val="FF0000"/>
        </w:rPr>
        <w:t xml:space="preserve"> совершено </w:t>
      </w:r>
      <w:r>
        <w:rPr>
          <w:color w:val="FF0000"/>
        </w:rPr>
        <w:t>126</w:t>
      </w:r>
      <w:r w:rsidRPr="008D287A">
        <w:rPr>
          <w:color w:val="FF0000"/>
        </w:rPr>
        <w:t xml:space="preserve"> нотариальных действия, из них: </w:t>
      </w:r>
    </w:p>
    <w:p w:rsidR="00F935D1" w:rsidRPr="008D287A" w:rsidRDefault="00F935D1" w:rsidP="00F935D1">
      <w:pPr>
        <w:pStyle w:val="ae"/>
        <w:ind w:firstLine="720"/>
        <w:jc w:val="both"/>
        <w:rPr>
          <w:color w:val="FF0000"/>
        </w:rPr>
      </w:pPr>
      <w:r w:rsidRPr="008D287A">
        <w:rPr>
          <w:color w:val="FF0000"/>
        </w:rPr>
        <w:t xml:space="preserve">доверенностей – </w:t>
      </w:r>
      <w:r>
        <w:rPr>
          <w:color w:val="FF0000"/>
        </w:rPr>
        <w:t>9</w:t>
      </w:r>
      <w:r w:rsidRPr="008D287A">
        <w:rPr>
          <w:color w:val="FF0000"/>
        </w:rPr>
        <w:t>;</w:t>
      </w:r>
    </w:p>
    <w:p w:rsidR="00F935D1" w:rsidRPr="008D287A" w:rsidRDefault="00F935D1" w:rsidP="00F935D1">
      <w:pPr>
        <w:pStyle w:val="ae"/>
        <w:ind w:firstLine="720"/>
        <w:jc w:val="both"/>
        <w:rPr>
          <w:color w:val="FF0000"/>
        </w:rPr>
      </w:pPr>
      <w:r w:rsidRPr="008D287A">
        <w:rPr>
          <w:color w:val="FF0000"/>
        </w:rPr>
        <w:t>копий и выписок из них –</w:t>
      </w:r>
      <w:r>
        <w:rPr>
          <w:color w:val="FF0000"/>
        </w:rPr>
        <w:t xml:space="preserve"> 82 </w:t>
      </w:r>
      <w:r w:rsidRPr="008D287A">
        <w:rPr>
          <w:color w:val="FF0000"/>
        </w:rPr>
        <w:t>;</w:t>
      </w:r>
    </w:p>
    <w:p w:rsidR="00F935D1" w:rsidRDefault="00F935D1" w:rsidP="00F935D1">
      <w:pPr>
        <w:pStyle w:val="ae"/>
        <w:ind w:firstLine="720"/>
        <w:jc w:val="both"/>
        <w:rPr>
          <w:color w:val="FF0000"/>
        </w:rPr>
      </w:pPr>
      <w:r w:rsidRPr="008D287A">
        <w:rPr>
          <w:color w:val="FF0000"/>
        </w:rPr>
        <w:t>подлинность подписи –</w:t>
      </w:r>
      <w:r>
        <w:rPr>
          <w:color w:val="FF0000"/>
        </w:rPr>
        <w:t xml:space="preserve"> 35;</w:t>
      </w:r>
    </w:p>
    <w:p w:rsidR="00F935D1" w:rsidRPr="008D287A" w:rsidRDefault="00F935D1" w:rsidP="00F935D1">
      <w:pPr>
        <w:pStyle w:val="ae"/>
        <w:ind w:firstLine="720"/>
        <w:jc w:val="both"/>
        <w:rPr>
          <w:color w:val="FF0000"/>
        </w:rPr>
      </w:pPr>
      <w:r>
        <w:rPr>
          <w:color w:val="FF0000"/>
        </w:rPr>
        <w:t>взыскано государственной пошлины за совершение нотариальных действий – 7630 рублей.</w:t>
      </w:r>
    </w:p>
    <w:p w:rsidR="00F935D1" w:rsidRDefault="00F935D1" w:rsidP="00F935D1">
      <w:pPr>
        <w:pStyle w:val="ae"/>
        <w:ind w:firstLine="720"/>
        <w:jc w:val="both"/>
      </w:pPr>
      <w:r>
        <w:lastRenderedPageBreak/>
        <w:t>В целях защиты прав и законных интересов, физическим и юридическим лицам разъясняются правовые последствия совершаемых нотариальных действий.</w:t>
      </w:r>
    </w:p>
    <w:p w:rsidR="00F935D1" w:rsidRDefault="00F935D1" w:rsidP="00F935D1">
      <w:pPr>
        <w:pStyle w:val="ae"/>
        <w:ind w:firstLine="720"/>
        <w:jc w:val="both"/>
      </w:pPr>
      <w:r>
        <w:t xml:space="preserve">Все нотариальные действия, совершаемые должностными лицами, регистрируются в реестре для регистрации нотариальных действий. </w:t>
      </w:r>
    </w:p>
    <w:p w:rsidR="00F935D1" w:rsidRDefault="00F935D1" w:rsidP="00F935D1">
      <w:pPr>
        <w:pStyle w:val="ae"/>
        <w:ind w:firstLine="720"/>
        <w:jc w:val="both"/>
      </w:pPr>
      <w:r>
        <w:t>Ведется нотариальное делопроизводство в соответствии с действующими нормативными правовыми актами.</w:t>
      </w:r>
    </w:p>
    <w:p w:rsidR="00F935D1" w:rsidRDefault="00F935D1" w:rsidP="00F935D1">
      <w:pPr>
        <w:pStyle w:val="ae"/>
        <w:ind w:firstLine="720"/>
        <w:jc w:val="both"/>
      </w:pPr>
      <w:r>
        <w:t xml:space="preserve">Экземпляры нотариально заверенных документов хранятся в соответствующих делах администрации поселения. </w:t>
      </w:r>
    </w:p>
    <w:p w:rsidR="00F935D1" w:rsidRDefault="00F935D1" w:rsidP="00F935D1">
      <w:pPr>
        <w:pStyle w:val="ae"/>
        <w:ind w:firstLine="720"/>
        <w:jc w:val="both"/>
      </w:pPr>
      <w:r>
        <w:t>Для включения в реестр нотариальных действий единой информационной системы нотариата направлено сведений об удостоверении доверенностей через Портал подачи сведений от органов местного самоуправления – 9.</w:t>
      </w:r>
    </w:p>
    <w:p w:rsidR="00F935D1" w:rsidRDefault="00F935D1" w:rsidP="00F935D1">
      <w:pPr>
        <w:pStyle w:val="ae"/>
        <w:spacing w:after="0"/>
        <w:ind w:left="0" w:firstLine="720"/>
        <w:jc w:val="both"/>
      </w:pPr>
    </w:p>
    <w:p w:rsidR="00F935D1" w:rsidRPr="008D287A" w:rsidRDefault="00F935D1" w:rsidP="00F935D1">
      <w:pPr>
        <w:ind w:firstLine="708"/>
        <w:jc w:val="both"/>
        <w:rPr>
          <w:color w:val="00B050"/>
          <w:sz w:val="28"/>
          <w:szCs w:val="28"/>
        </w:rPr>
      </w:pPr>
    </w:p>
    <w:p w:rsidR="00F935D1" w:rsidRPr="00155D32" w:rsidRDefault="00F935D1" w:rsidP="00F935D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7. </w:t>
      </w:r>
      <w:r w:rsidRPr="00155D32">
        <w:rPr>
          <w:b/>
        </w:rPr>
        <w:t>Документооборот и контроль</w:t>
      </w:r>
    </w:p>
    <w:p w:rsidR="00F935D1" w:rsidRPr="008C163A" w:rsidRDefault="00F935D1" w:rsidP="00F935D1">
      <w:pPr>
        <w:autoSpaceDE w:val="0"/>
        <w:autoSpaceDN w:val="0"/>
        <w:adjustRightInd w:val="0"/>
        <w:jc w:val="center"/>
        <w:rPr>
          <w:b/>
        </w:rPr>
      </w:pPr>
      <w:r w:rsidRPr="00155D32">
        <w:rPr>
          <w:b/>
        </w:rPr>
        <w:t xml:space="preserve">за исполнением </w:t>
      </w:r>
      <w:r>
        <w:rPr>
          <w:b/>
        </w:rPr>
        <w:t>муниципальных</w:t>
      </w:r>
      <w:r w:rsidRPr="00155D32">
        <w:rPr>
          <w:b/>
        </w:rPr>
        <w:t xml:space="preserve"> правовых актов</w:t>
      </w:r>
    </w:p>
    <w:p w:rsidR="00F935D1" w:rsidRPr="008C163A" w:rsidRDefault="00F935D1" w:rsidP="00F935D1">
      <w:pPr>
        <w:autoSpaceDE w:val="0"/>
        <w:autoSpaceDN w:val="0"/>
        <w:adjustRightInd w:val="0"/>
        <w:jc w:val="both"/>
      </w:pPr>
    </w:p>
    <w:p w:rsidR="00F935D1" w:rsidRPr="008C163A" w:rsidRDefault="00F935D1" w:rsidP="00F935D1">
      <w:pPr>
        <w:autoSpaceDE w:val="0"/>
        <w:autoSpaceDN w:val="0"/>
        <w:adjustRightInd w:val="0"/>
        <w:ind w:firstLine="708"/>
        <w:jc w:val="both"/>
      </w:pPr>
      <w:r w:rsidRPr="008C163A">
        <w:t>В 20</w:t>
      </w:r>
      <w:r>
        <w:t xml:space="preserve">20 </w:t>
      </w:r>
      <w:r w:rsidRPr="008C163A">
        <w:t>году в администрации поселения оформлены МПА</w:t>
      </w:r>
      <w:r>
        <w:t xml:space="preserve"> </w:t>
      </w:r>
      <w:r w:rsidRPr="008C163A">
        <w:t xml:space="preserve">– </w:t>
      </w:r>
      <w:r>
        <w:t>408</w:t>
      </w:r>
      <w:r w:rsidRPr="008C163A">
        <w:t xml:space="preserve"> </w:t>
      </w:r>
      <w:r>
        <w:t>актов</w:t>
      </w:r>
      <w:r w:rsidRPr="008C163A">
        <w:t>, из них: постановлений – 1</w:t>
      </w:r>
      <w:r>
        <w:t>43</w:t>
      </w:r>
      <w:r w:rsidRPr="008C163A">
        <w:t xml:space="preserve">; распоряжений (по основной деятельности и личному составу) – </w:t>
      </w:r>
      <w:r>
        <w:t>221</w:t>
      </w:r>
      <w:r w:rsidRPr="008C163A">
        <w:t xml:space="preserve">; решений – </w:t>
      </w:r>
      <w:r>
        <w:t>44</w:t>
      </w:r>
      <w:r w:rsidRPr="008C163A">
        <w:t>.</w:t>
      </w:r>
    </w:p>
    <w:p w:rsidR="00F935D1" w:rsidRPr="008C163A" w:rsidRDefault="00F935D1" w:rsidP="00F935D1">
      <w:pPr>
        <w:autoSpaceDE w:val="0"/>
        <w:autoSpaceDN w:val="0"/>
        <w:adjustRightInd w:val="0"/>
        <w:ind w:firstLine="709"/>
        <w:jc w:val="both"/>
      </w:pPr>
      <w:r w:rsidRPr="008C163A">
        <w:t xml:space="preserve">Для проведения </w:t>
      </w:r>
      <w:r>
        <w:t xml:space="preserve"> </w:t>
      </w:r>
      <w:r w:rsidRPr="008C163A">
        <w:t xml:space="preserve"> экспертизы </w:t>
      </w:r>
      <w:r>
        <w:t xml:space="preserve">на предмет соответствия действующему законодательству проекты нормативных актов </w:t>
      </w:r>
      <w:r w:rsidRPr="008C163A">
        <w:t xml:space="preserve"> администраци</w:t>
      </w:r>
      <w:r>
        <w:t>ей</w:t>
      </w:r>
      <w:r w:rsidRPr="008C163A">
        <w:t xml:space="preserve"> поселения </w:t>
      </w:r>
      <w:r>
        <w:t xml:space="preserve"> </w:t>
      </w:r>
      <w:r w:rsidRPr="008C163A">
        <w:t xml:space="preserve">направлялись в прокуратуру </w:t>
      </w:r>
      <w:r>
        <w:t xml:space="preserve">  Березовского района.</w:t>
      </w:r>
      <w:r w:rsidRPr="008C163A">
        <w:t xml:space="preserve">. </w:t>
      </w:r>
    </w:p>
    <w:p w:rsidR="00F935D1" w:rsidRPr="00A563E1" w:rsidRDefault="00F935D1" w:rsidP="00F935D1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A563E1">
        <w:t>Обращений граждан и организаций сельского поселения с ходатайством о проведении антикоррупционной экспертизы НПА за отчетный период в администрацию сельского поселения не поступало.</w:t>
      </w:r>
    </w:p>
    <w:p w:rsidR="00F935D1" w:rsidRPr="008C163A" w:rsidRDefault="00F935D1" w:rsidP="00F93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35D1" w:rsidRPr="008C163A" w:rsidRDefault="00F935D1" w:rsidP="00F935D1">
      <w:pPr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8C163A">
        <w:t>В соответствии с принятым Порядком проведения антикоррупционной экспертизы муниципальных нормативных правовых актов сельского поселения</w:t>
      </w:r>
      <w:r>
        <w:t xml:space="preserve">  Саранпауль</w:t>
      </w:r>
      <w:r w:rsidRPr="008C163A">
        <w:t>, принимаемых Советом депутатов сельского поселения</w:t>
      </w:r>
      <w:r>
        <w:t xml:space="preserve">  Саранпауль</w:t>
      </w:r>
      <w:r w:rsidRPr="008C163A">
        <w:t xml:space="preserve"> и администрацией сельского поселения</w:t>
      </w:r>
      <w:r>
        <w:t xml:space="preserve">  Саранпауль</w:t>
      </w:r>
      <w:r w:rsidRPr="008C163A">
        <w:t>, и их проектов проводится антикоррупционная экспертиза проектов нормативных правовых актов сельского поселения</w:t>
      </w:r>
      <w:r>
        <w:t xml:space="preserve">  Саранпауль</w:t>
      </w:r>
      <w:r w:rsidRPr="008C163A">
        <w:t xml:space="preserve">. </w:t>
      </w:r>
      <w:r>
        <w:t xml:space="preserve"> </w:t>
      </w:r>
      <w:r w:rsidRPr="008C163A">
        <w:t xml:space="preserve"> Коррупционные факторы в проектах не выявлены.</w:t>
      </w:r>
      <w:r w:rsidRPr="008C163A">
        <w:rPr>
          <w:color w:val="00B050"/>
        </w:rPr>
        <w:t xml:space="preserve"> </w:t>
      </w:r>
    </w:p>
    <w:p w:rsidR="00F935D1" w:rsidRPr="008C163A" w:rsidRDefault="00F935D1" w:rsidP="00F935D1">
      <w:pPr>
        <w:pStyle w:val="ae"/>
        <w:spacing w:after="0"/>
        <w:ind w:left="0" w:firstLine="709"/>
        <w:jc w:val="both"/>
      </w:pPr>
      <w:r>
        <w:t xml:space="preserve"> </w:t>
      </w:r>
    </w:p>
    <w:p w:rsidR="00F935D1" w:rsidRPr="008C163A" w:rsidRDefault="00F935D1" w:rsidP="00F935D1">
      <w:pPr>
        <w:autoSpaceDE w:val="0"/>
        <w:autoSpaceDN w:val="0"/>
        <w:adjustRightInd w:val="0"/>
        <w:ind w:firstLine="709"/>
        <w:jc w:val="both"/>
      </w:pPr>
      <w:r w:rsidRPr="008C163A">
        <w:t xml:space="preserve">Была продолжена работа по учёту </w:t>
      </w:r>
      <w:r>
        <w:t>и систематизации принятых с 2005</w:t>
      </w:r>
      <w:r w:rsidRPr="008C163A">
        <w:t xml:space="preserve"> года МПА сельског</w:t>
      </w:r>
      <w:r>
        <w:t>о поселения в электронном виде. М</w:t>
      </w:r>
      <w:r w:rsidRPr="008C163A">
        <w:t>ониторинг действующих муниципальных нормативных правовых актов сельского поселения осуществляется посредством регионально</w:t>
      </w:r>
      <w:r>
        <w:t xml:space="preserve">го </w:t>
      </w:r>
      <w:r w:rsidRPr="008C163A">
        <w:t>компонент</w:t>
      </w:r>
      <w:r>
        <w:t>а</w:t>
      </w:r>
      <w:r w:rsidRPr="008C163A">
        <w:t xml:space="preserve"> «Аналитик регионального законодательства» программы ИС Кодекс. </w:t>
      </w:r>
    </w:p>
    <w:p w:rsidR="00F935D1" w:rsidRPr="008E7FA4" w:rsidRDefault="00F935D1" w:rsidP="00F935D1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0E2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1F0E2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F0E20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от 24 ноября 2008 года № 138-оз «О регистре муниципальных нормативных правовых актов Ханты-Мансийского автономного округа – Югры» администрацией поселения для включения в регистр муниципальных нормативных правовых актов Ханты-Мансийского автономного округа – Югры  и проведения проверки на соответствие действующему законодательству в Управление  государственной регистрации нормативных правовых актов Аппарата Губернатора 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направляются для включения в региональный регистр.</w:t>
      </w:r>
    </w:p>
    <w:p w:rsidR="00F935D1" w:rsidRDefault="00F935D1" w:rsidP="00F935D1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0E20">
        <w:rPr>
          <w:rFonts w:ascii="Times New Roman" w:hAnsi="Times New Roman" w:cs="Times New Roman"/>
          <w:sz w:val="24"/>
          <w:szCs w:val="24"/>
        </w:rPr>
        <w:t>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0E20">
        <w:rPr>
          <w:rFonts w:ascii="Times New Roman" w:hAnsi="Times New Roman" w:cs="Times New Roman"/>
          <w:sz w:val="24"/>
          <w:szCs w:val="24"/>
        </w:rPr>
        <w:t xml:space="preserve"> года от Управления государственной регистрации нормативных правовых актов Аппарата Губернатора Ханты-Мансийского автономного округа – Югры поступило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E20">
        <w:rPr>
          <w:rFonts w:ascii="Times New Roman" w:hAnsi="Times New Roman" w:cs="Times New Roman"/>
          <w:sz w:val="24"/>
          <w:szCs w:val="24"/>
        </w:rPr>
        <w:t xml:space="preserve"> экспертн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F0E20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0E2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несоответствии МНПА федеральному законодательству, законодательству Ханты-Мансийского автономного округа – Югры,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Уставу сельского поселения  Саранпауль и о наличии нарушений юридико-технического характера.</w:t>
      </w:r>
      <w:r w:rsidRPr="001F0E20">
        <w:rPr>
          <w:rFonts w:ascii="Times New Roman" w:hAnsi="Times New Roman" w:cs="Times New Roman"/>
          <w:sz w:val="24"/>
          <w:szCs w:val="24"/>
        </w:rPr>
        <w:t xml:space="preserve"> Нарушения устранены. </w:t>
      </w:r>
    </w:p>
    <w:p w:rsidR="00F935D1" w:rsidRPr="003C0705" w:rsidRDefault="00F935D1" w:rsidP="00F935D1">
      <w:pPr>
        <w:ind w:firstLine="709"/>
        <w:jc w:val="both"/>
      </w:pPr>
      <w:r w:rsidRPr="003C0705">
        <w:t>В 2020 году в администрации поселения оформлены и представлены на рассмотрение и подписание главе поселения 4</w:t>
      </w:r>
      <w:r>
        <w:t>086 документов</w:t>
      </w:r>
      <w:r w:rsidRPr="003C0705">
        <w:t>, в том числе:</w:t>
      </w:r>
    </w:p>
    <w:p w:rsidR="00F935D1" w:rsidRPr="00E343BA" w:rsidRDefault="00F935D1" w:rsidP="00F935D1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F935D1" w:rsidRPr="00766959" w:rsidRDefault="00F935D1" w:rsidP="00F935D1">
      <w:pPr>
        <w:autoSpaceDE w:val="0"/>
        <w:autoSpaceDN w:val="0"/>
        <w:adjustRightInd w:val="0"/>
        <w:ind w:firstLine="708"/>
        <w:jc w:val="both"/>
      </w:pPr>
      <w:r w:rsidRPr="00766959">
        <w:t xml:space="preserve">3) входящей корреспонденции, поступившей от предприятий, организаций, учреждений сельского поселения, района и округа – </w:t>
      </w:r>
      <w:r>
        <w:t>2088</w:t>
      </w:r>
      <w:r w:rsidRPr="00766959">
        <w:t>;</w:t>
      </w:r>
    </w:p>
    <w:p w:rsidR="00F935D1" w:rsidRPr="00766959" w:rsidRDefault="00F935D1" w:rsidP="00F935D1">
      <w:pPr>
        <w:autoSpaceDE w:val="0"/>
        <w:autoSpaceDN w:val="0"/>
        <w:adjustRightInd w:val="0"/>
        <w:ind w:firstLine="708"/>
        <w:jc w:val="both"/>
      </w:pPr>
      <w:r w:rsidRPr="00766959">
        <w:t xml:space="preserve">4) исходящей корреспонденции – </w:t>
      </w:r>
      <w:r>
        <w:t>1998</w:t>
      </w:r>
      <w:r w:rsidRPr="00766959">
        <w:t>;</w:t>
      </w:r>
    </w:p>
    <w:p w:rsidR="00F935D1" w:rsidRDefault="00F935D1" w:rsidP="00F935D1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F935D1" w:rsidRPr="0087771B" w:rsidRDefault="00F935D1" w:rsidP="00F935D1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71B">
        <w:rPr>
          <w:rFonts w:ascii="Times New Roman" w:hAnsi="Times New Roman"/>
          <w:sz w:val="24"/>
          <w:szCs w:val="24"/>
        </w:rPr>
        <w:t>В рамках претензионно-исковой работы</w:t>
      </w:r>
      <w:r w:rsidRPr="0087771B">
        <w:rPr>
          <w:sz w:val="24"/>
          <w:szCs w:val="24"/>
        </w:rPr>
        <w:t xml:space="preserve">  </w:t>
      </w:r>
      <w:r w:rsidRPr="0087771B">
        <w:rPr>
          <w:rFonts w:ascii="Times New Roman" w:hAnsi="Times New Roman"/>
          <w:sz w:val="24"/>
          <w:szCs w:val="24"/>
        </w:rPr>
        <w:t>ведется работа по представлению в судах прав и законных интересов главы  сельского поселения Саранпауль, администрации, а также подготовке исковых заявлений, отзывов, возражений в установленном порядке в защиту интересов муниципального образования сельского поселения.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t>Осуществлено ведение  29 дел в судах общей юрисдикции, мировом суде, в 2019 году (18) из них:</w:t>
      </w:r>
    </w:p>
    <w:p w:rsidR="00F935D1" w:rsidRPr="0087771B" w:rsidRDefault="00F935D1" w:rsidP="00F935D1">
      <w:pPr>
        <w:ind w:firstLine="567"/>
        <w:jc w:val="both"/>
      </w:pPr>
      <w:r w:rsidRPr="0087771B">
        <w:t xml:space="preserve">1.  2 дела по искам прокурора Березовского района (в основном исковые требования были направлены на защиту законных интересов неопределенного круга лиц: о присуждении обязанностей); </w:t>
      </w:r>
    </w:p>
    <w:p w:rsidR="00F935D1" w:rsidRPr="0087771B" w:rsidRDefault="00F935D1" w:rsidP="00F935D1">
      <w:pPr>
        <w:ind w:firstLine="567"/>
        <w:jc w:val="both"/>
      </w:pPr>
      <w:r w:rsidRPr="0087771B">
        <w:t>2. 5 дел в отношении администрации, рассмотренных мировым судьей судебного участка № 1 Березовского района  Ханты-Мансийского автономного округа-Югры об административных правонарушениях (по трем прекращено производство по делу, по двум вынесены административные штрафы);</w:t>
      </w:r>
    </w:p>
    <w:p w:rsidR="00F935D1" w:rsidRPr="0087771B" w:rsidRDefault="00F935D1" w:rsidP="00F935D1">
      <w:pPr>
        <w:ind w:firstLine="567"/>
        <w:jc w:val="both"/>
      </w:pPr>
      <w:r w:rsidRPr="0087771B">
        <w:t>3. остальные по искам граждан:</w:t>
      </w:r>
    </w:p>
    <w:p w:rsidR="00F935D1" w:rsidRPr="0087771B" w:rsidRDefault="00F935D1" w:rsidP="00F935D1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87771B">
        <w:t>об установлении факта, имеющего юридическое значение (о признании членами семьи, об установлении факта владения и пользования жилым помещением  на праве собственности, об изменении записей актов гражданского состояния, о признании членом семьи, признании права на меры социальной  поддержки в виде субсидии на улучшение жилищных условий, об установлении факта принятия наследства);</w:t>
      </w:r>
    </w:p>
    <w:p w:rsidR="00F935D1" w:rsidRPr="0087771B" w:rsidRDefault="00F935D1" w:rsidP="00F935D1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87771B">
        <w:t>о признании права собственности на жилое помещение в порядке наследования, в порядке приобретательной давности, о включении в наследственную массу и признании права собственности в порядке наследования, о признании принявшим наследство, включении жилого дома и земельного участка в состав наследства, признании права собственности на жилой дом и земельный участок в порядке наследования;</w:t>
      </w:r>
    </w:p>
    <w:p w:rsidR="00F935D1" w:rsidRPr="0087771B" w:rsidRDefault="00F935D1" w:rsidP="00F935D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87771B">
        <w:t>о  жилищных спорах (об отмене решения об исключении и Единого списка граждан, подавших заявление на получение мер государственной поддержке,</w:t>
      </w:r>
      <w:r w:rsidRPr="0087771B">
        <w:rPr>
          <w:bCs/>
        </w:rPr>
        <w:t xml:space="preserve"> о признании не приобретшим  право пользования жилым помещением, признании незаконным решение об исключении из списка на получение мер государственной поддержки, восстановлении в списках граждан на получение мер государственной поддержки</w:t>
      </w:r>
      <w:r w:rsidRPr="0087771B">
        <w:t xml:space="preserve">); 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t xml:space="preserve">В 2020 году общим отделом было подготовлено и передано на рассмотрение Березовского районного суда  одно исковое заявление  «о признании лица утратившим право пользования жилым помещением в связи с выездом в другое место жительства и о взыскании задолженности по оплате жилого помещения с нанимателя жилого помещения» (находится на рассмотрении, решение не получено). 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t>В ходе подготовки к судебным делам было направлено 13 запросов в различные органы, получены на них ответы.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t xml:space="preserve">На протяжении 2020 г. общим отделом велась работа по  взысканию задолженности по оплате жилого помещения с нанимателя жилого помещения, мировому судье судебного участка № 1 Березовского района  Ханты-Мансийского автономного округа-Югры подано 13 заявлений о выдаче судебного приказа, по всем поданным заявлениям получены приказы, из них: 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lastRenderedPageBreak/>
        <w:t xml:space="preserve">- по трем приказам в службу  судебных  приставов-исполнителей ОСП  по Березовскому району Управления Федеральной службы судебных приставов по Ханты-Мансийскому автономному округу-Югре направлены заявления об окончании исполнительного производства в связи с оплатой задолженности. 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>В Арбитражный суд Ханты-Мансийского автономного округа-Югры направлено одно заявление «о взыскании суммы неосновательного обогащения, возникшего из-за ошибочного перечисления денежных средств».</w:t>
      </w:r>
    </w:p>
    <w:p w:rsidR="00F935D1" w:rsidRPr="0087771B" w:rsidRDefault="00F935D1" w:rsidP="00F935D1">
      <w:pPr>
        <w:tabs>
          <w:tab w:val="left" w:pos="993"/>
        </w:tabs>
        <w:ind w:firstLine="567"/>
        <w:contextualSpacing/>
        <w:jc w:val="both"/>
      </w:pPr>
      <w:r w:rsidRPr="0087771B">
        <w:t>Осуществлена подготовка отзывов, возражений и участие в заседаниях Арбитражного суда  Ханты-Мансийского автономного округа – Югры по трем делам.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>Подана одна апелляционная жалоба на решение арбитражного суда Ханты-Мансийского автономного округа-Югры от 26.11.2020 года (находится на рассмотрении, сумма требований к администрации 128162.36 рублей).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 xml:space="preserve">Подано семь возражений на апелляционные жалобы, одно возражение на кассационную  жалобу. 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>Подано два возражения на встречные исковые заявления о признании отказа в признании участником  мероприятия «Ликвидации и расселения приспособленных для проживания строений» муниципальной программы Березовского района «Обеспечение доступным и комфортным жильем жителей Березовского района в 2018-20125 годах и на период до 2030 годах» незаконным и обязании предоставить социальную выплату, направленную на обеспечение жилищных условий».</w:t>
      </w:r>
    </w:p>
    <w:p w:rsidR="00F935D1" w:rsidRPr="0087771B" w:rsidRDefault="00F935D1" w:rsidP="00F935D1">
      <w:pPr>
        <w:widowControl w:val="0"/>
        <w:jc w:val="center"/>
      </w:pPr>
      <w:r w:rsidRPr="0087771B">
        <w:t>Проведена претензионно-исковая работа в отношении  должников:</w:t>
      </w:r>
    </w:p>
    <w:p w:rsidR="00F935D1" w:rsidRPr="0087771B" w:rsidRDefault="00F935D1" w:rsidP="00F935D1">
      <w:pPr>
        <w:widowControl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F935D1" w:rsidRPr="0087771B" w:rsidTr="002B3F3F">
        <w:tc>
          <w:tcPr>
            <w:tcW w:w="5954" w:type="dxa"/>
            <w:vAlign w:val="center"/>
          </w:tcPr>
          <w:p w:rsidR="00F935D1" w:rsidRPr="0087771B" w:rsidRDefault="00F935D1" w:rsidP="002B3F3F">
            <w:pPr>
              <w:widowControl w:val="0"/>
              <w:jc w:val="center"/>
            </w:pPr>
            <w:r w:rsidRPr="0087771B">
              <w:t>Наименование</w:t>
            </w:r>
          </w:p>
        </w:tc>
        <w:tc>
          <w:tcPr>
            <w:tcW w:w="3827" w:type="dxa"/>
            <w:vAlign w:val="center"/>
          </w:tcPr>
          <w:p w:rsidR="00F935D1" w:rsidRPr="0087771B" w:rsidRDefault="00F935D1" w:rsidP="002B3F3F">
            <w:pPr>
              <w:widowControl w:val="0"/>
              <w:jc w:val="center"/>
            </w:pPr>
            <w:r w:rsidRPr="0087771B">
              <w:t>Размер исковых требований, рублей</w:t>
            </w:r>
          </w:p>
        </w:tc>
      </w:tr>
      <w:tr w:rsidR="00F935D1" w:rsidRPr="0087771B" w:rsidTr="002B3F3F">
        <w:tc>
          <w:tcPr>
            <w:tcW w:w="5954" w:type="dxa"/>
          </w:tcPr>
          <w:p w:rsidR="00F935D1" w:rsidRPr="0087771B" w:rsidRDefault="00F935D1" w:rsidP="002B3F3F">
            <w:pPr>
              <w:widowControl w:val="0"/>
              <w:jc w:val="center"/>
            </w:pPr>
            <w:r w:rsidRPr="0087771B">
              <w:t>ООО «ПромМаркет74»</w:t>
            </w:r>
          </w:p>
        </w:tc>
        <w:tc>
          <w:tcPr>
            <w:tcW w:w="3827" w:type="dxa"/>
          </w:tcPr>
          <w:p w:rsidR="00F935D1" w:rsidRPr="0087771B" w:rsidRDefault="00F935D1" w:rsidP="002B3F3F">
            <w:pPr>
              <w:widowControl w:val="0"/>
              <w:jc w:val="center"/>
            </w:pPr>
            <w:r w:rsidRPr="0087771B">
              <w:t>95900</w:t>
            </w:r>
          </w:p>
        </w:tc>
      </w:tr>
      <w:tr w:rsidR="00F935D1" w:rsidRPr="0087771B" w:rsidTr="002B3F3F">
        <w:tc>
          <w:tcPr>
            <w:tcW w:w="5954" w:type="dxa"/>
          </w:tcPr>
          <w:p w:rsidR="00F935D1" w:rsidRPr="0087771B" w:rsidRDefault="00F935D1" w:rsidP="002B3F3F">
            <w:pPr>
              <w:widowControl w:val="0"/>
              <w:jc w:val="center"/>
            </w:pPr>
            <w:r w:rsidRPr="0087771B">
              <w:t>ООО «Теплосети Саранпауль»</w:t>
            </w:r>
          </w:p>
        </w:tc>
        <w:tc>
          <w:tcPr>
            <w:tcW w:w="3827" w:type="dxa"/>
          </w:tcPr>
          <w:p w:rsidR="00F935D1" w:rsidRPr="0087771B" w:rsidRDefault="00F935D1" w:rsidP="002B3F3F">
            <w:pPr>
              <w:widowControl w:val="0"/>
              <w:ind w:right="601"/>
              <w:jc w:val="center"/>
            </w:pPr>
            <w:r w:rsidRPr="0087771B">
              <w:t xml:space="preserve">         41369</w:t>
            </w:r>
          </w:p>
        </w:tc>
      </w:tr>
      <w:tr w:rsidR="00F935D1" w:rsidRPr="0087771B" w:rsidTr="002B3F3F">
        <w:tc>
          <w:tcPr>
            <w:tcW w:w="5954" w:type="dxa"/>
          </w:tcPr>
          <w:p w:rsidR="00F935D1" w:rsidRPr="0087771B" w:rsidRDefault="00F935D1" w:rsidP="002B3F3F">
            <w:pPr>
              <w:widowControl w:val="0"/>
              <w:jc w:val="center"/>
            </w:pPr>
          </w:p>
        </w:tc>
        <w:tc>
          <w:tcPr>
            <w:tcW w:w="3827" w:type="dxa"/>
          </w:tcPr>
          <w:p w:rsidR="00F935D1" w:rsidRPr="0087771B" w:rsidRDefault="00F935D1" w:rsidP="002B3F3F">
            <w:pPr>
              <w:widowControl w:val="0"/>
              <w:jc w:val="center"/>
            </w:pPr>
          </w:p>
        </w:tc>
      </w:tr>
    </w:tbl>
    <w:p w:rsidR="00F935D1" w:rsidRPr="0087771B" w:rsidRDefault="00F935D1" w:rsidP="00F935D1">
      <w:pPr>
        <w:ind w:firstLine="708"/>
        <w:jc w:val="both"/>
      </w:pPr>
      <w:r w:rsidRPr="0087771B">
        <w:t>Направлено две досудебных претензии индивидуальным предпринимателям по взыскании задолженности по арендной плате  по  договору о передаче в аренду  недвижимого имущества, являющегося муниципальной собственностью  сельского поселения Саранпауль.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 xml:space="preserve">Подготовлено 14 договоров гражданско-правового характера. </w:t>
      </w:r>
    </w:p>
    <w:p w:rsidR="00F935D1" w:rsidRPr="0087771B" w:rsidRDefault="00F935D1" w:rsidP="00F935D1">
      <w:pPr>
        <w:ind w:firstLine="708"/>
        <w:jc w:val="both"/>
        <w:rPr>
          <w:bCs/>
        </w:rPr>
      </w:pPr>
      <w:r w:rsidRPr="0087771B">
        <w:rPr>
          <w:bCs/>
        </w:rPr>
        <w:t xml:space="preserve"> </w:t>
      </w:r>
    </w:p>
    <w:p w:rsidR="00F935D1" w:rsidRPr="007C32EC" w:rsidRDefault="00F935D1" w:rsidP="00F935D1">
      <w:pPr>
        <w:autoSpaceDE w:val="0"/>
        <w:autoSpaceDN w:val="0"/>
        <w:adjustRightInd w:val="0"/>
        <w:jc w:val="both"/>
      </w:pPr>
      <w:r>
        <w:t xml:space="preserve"> </w:t>
      </w:r>
    </w:p>
    <w:p w:rsidR="00F935D1" w:rsidRPr="007C32EC" w:rsidRDefault="00F935D1" w:rsidP="00F935D1">
      <w:pPr>
        <w:ind w:firstLine="708"/>
        <w:jc w:val="both"/>
      </w:pPr>
      <w:r w:rsidRPr="007C32EC">
        <w:t xml:space="preserve">Работа по рассмотрению заявлений и обращений граждан ведется в соответствии с Федеральным законом от 02 мая 2006 года № 59-ФЗ «О порядке рассмотрения обращений граждан Российской Федерации», инструкцией по делопроизводству. </w:t>
      </w:r>
    </w:p>
    <w:p w:rsidR="00F935D1" w:rsidRDefault="00F935D1" w:rsidP="00F935D1">
      <w:pPr>
        <w:pStyle w:val="ConsPlusNormal"/>
        <w:ind w:firstLine="708"/>
        <w:jc w:val="both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За истекший 2020 год поступило 2 обращения.</w:t>
      </w:r>
      <w:r w:rsidRPr="007C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1" w:rsidRDefault="00F935D1" w:rsidP="00F935D1">
      <w:pPr>
        <w:autoSpaceDE w:val="0"/>
        <w:autoSpaceDN w:val="0"/>
        <w:adjustRightInd w:val="0"/>
        <w:jc w:val="center"/>
        <w:rPr>
          <w:b/>
        </w:rPr>
      </w:pPr>
    </w:p>
    <w:p w:rsidR="00F935D1" w:rsidRPr="0087771B" w:rsidRDefault="00F935D1" w:rsidP="00F935D1">
      <w:pPr>
        <w:tabs>
          <w:tab w:val="left" w:pos="540"/>
          <w:tab w:val="left" w:pos="720"/>
        </w:tabs>
        <w:ind w:firstLine="720"/>
        <w:jc w:val="both"/>
      </w:pPr>
      <w:r w:rsidRPr="0087771B">
        <w:t>В течении года выдается большое количество выписок из похозяйственных книг  (о проживании, о составе семьи, о нахождении на иждивении, о виде отопления, о проживании на дату смерти, о северных), запрашиваются адресные справки.</w:t>
      </w:r>
    </w:p>
    <w:p w:rsidR="00F935D1" w:rsidRPr="0087771B" w:rsidRDefault="00F935D1" w:rsidP="00F935D1">
      <w:pPr>
        <w:tabs>
          <w:tab w:val="left" w:pos="540"/>
          <w:tab w:val="left" w:pos="720"/>
        </w:tabs>
        <w:ind w:firstLine="720"/>
        <w:jc w:val="both"/>
      </w:pPr>
      <w:r w:rsidRPr="0087771B">
        <w:t>Составлено и выдано 73 характеристики  по запросу органов полиции на граждан сельского поселения Саранпауль.</w:t>
      </w:r>
    </w:p>
    <w:p w:rsidR="00F935D1" w:rsidRPr="0087771B" w:rsidRDefault="00F935D1" w:rsidP="00F935D1">
      <w:pPr>
        <w:tabs>
          <w:tab w:val="left" w:pos="540"/>
          <w:tab w:val="left" w:pos="720"/>
        </w:tabs>
        <w:ind w:firstLine="720"/>
        <w:jc w:val="both"/>
      </w:pPr>
      <w:r w:rsidRPr="0087771B">
        <w:t xml:space="preserve">Постоянно ведется работа по похозяйственному учету, актуализации данных жителей и личных хозяйств сельского поселения. </w:t>
      </w:r>
    </w:p>
    <w:p w:rsidR="00F935D1" w:rsidRPr="00CA3747" w:rsidRDefault="00F935D1" w:rsidP="00F935D1">
      <w:pPr>
        <w:autoSpaceDE w:val="0"/>
        <w:autoSpaceDN w:val="0"/>
        <w:adjustRightInd w:val="0"/>
        <w:jc w:val="center"/>
        <w:rPr>
          <w:b/>
        </w:rPr>
      </w:pPr>
    </w:p>
    <w:p w:rsidR="00F935D1" w:rsidRDefault="00F935D1" w:rsidP="00F935D1">
      <w:pPr>
        <w:autoSpaceDE w:val="0"/>
        <w:autoSpaceDN w:val="0"/>
        <w:adjustRightInd w:val="0"/>
        <w:jc w:val="center"/>
        <w:rPr>
          <w:b/>
        </w:rPr>
      </w:pPr>
    </w:p>
    <w:p w:rsidR="00F935D1" w:rsidRPr="0087771B" w:rsidRDefault="00F935D1" w:rsidP="00F935D1">
      <w:pPr>
        <w:autoSpaceDE w:val="0"/>
        <w:autoSpaceDN w:val="0"/>
        <w:adjustRightInd w:val="0"/>
        <w:jc w:val="center"/>
        <w:rPr>
          <w:b/>
        </w:rPr>
      </w:pPr>
      <w:r w:rsidRPr="0087771B">
        <w:rPr>
          <w:b/>
        </w:rPr>
        <w:t xml:space="preserve">8. Разработка и реализация планов гражданской обороны и защиты населения. </w:t>
      </w:r>
    </w:p>
    <w:p w:rsidR="00F935D1" w:rsidRPr="00432B84" w:rsidRDefault="00F935D1" w:rsidP="00F935D1">
      <w:pPr>
        <w:autoSpaceDE w:val="0"/>
        <w:autoSpaceDN w:val="0"/>
        <w:adjustRightInd w:val="0"/>
        <w:jc w:val="center"/>
        <w:rPr>
          <w:b/>
          <w:u w:val="single"/>
        </w:rPr>
      </w:pPr>
      <w:r w:rsidRPr="0087771B">
        <w:rPr>
          <w:b/>
        </w:rPr>
        <w:t>Защита населения и территории поселения от чрезвычайных ситуаций</w:t>
      </w:r>
    </w:p>
    <w:p w:rsidR="00F935D1" w:rsidRPr="008C163A" w:rsidRDefault="00F935D1" w:rsidP="00F935D1">
      <w:pPr>
        <w:autoSpaceDE w:val="0"/>
        <w:autoSpaceDN w:val="0"/>
        <w:adjustRightInd w:val="0"/>
        <w:jc w:val="center"/>
        <w:rPr>
          <w:b/>
        </w:rPr>
      </w:pPr>
    </w:p>
    <w:p w:rsidR="00F935D1" w:rsidRPr="0087771B" w:rsidRDefault="00F935D1" w:rsidP="00F935D1">
      <w:pPr>
        <w:autoSpaceDE w:val="0"/>
        <w:autoSpaceDN w:val="0"/>
        <w:adjustRightInd w:val="0"/>
        <w:ind w:firstLine="708"/>
        <w:jc w:val="both"/>
      </w:pPr>
      <w:r w:rsidRPr="0087771B">
        <w:lastRenderedPageBreak/>
        <w:t xml:space="preserve">В отчетный период в области гражданской обороны и защиты от чрезвычайных ситуаций продолжалась работа, направленная на развитие нормативной базы в области гражданской обороны, предупреждения и ликвидации чрезвычайных ситуаций, совершенствование системы управления и оповещения, развитие сил ГО и ЧС, обучение населения и подготовку руководящего состава, органов управления и сил ГО. </w:t>
      </w:r>
    </w:p>
    <w:p w:rsidR="00F935D1" w:rsidRPr="0087771B" w:rsidRDefault="00F935D1" w:rsidP="00F935D1">
      <w:pPr>
        <w:autoSpaceDE w:val="0"/>
        <w:autoSpaceDN w:val="0"/>
        <w:adjustRightInd w:val="0"/>
        <w:ind w:firstLine="708"/>
        <w:jc w:val="both"/>
      </w:pPr>
      <w:r w:rsidRPr="0087771B">
        <w:t>Благодаря принимаемым предупредительно-профилактическим мерам в 2020 году в сельском поселении сложилась удовлетворительная обстановка.</w:t>
      </w:r>
    </w:p>
    <w:p w:rsidR="00F935D1" w:rsidRPr="0087771B" w:rsidRDefault="00F935D1" w:rsidP="00F935D1">
      <w:pPr>
        <w:autoSpaceDE w:val="0"/>
        <w:autoSpaceDN w:val="0"/>
        <w:adjustRightInd w:val="0"/>
        <w:ind w:firstLine="708"/>
        <w:jc w:val="both"/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период новогодних праздников в январе 2020 года был введен особый противопожарный режим на территории с.п. Саранпауль. На информационных стендах, в интернете были размещены памятки по пожарной безопасности. В течение всего зимнего периода проводились обходы населения с раздачей памяток, проверкой электропроводки и разъяснительной профилактической работой. 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На Крещение Господне, на реке Ляпин были проведены все профилактические мероприятия, связанные с осторожностью нахождения людей на льду. 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начале января был проведен рейд по квартирам с проверкой внутридомового и внутриквартирного безопасного обслуживания газа. 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течение зимнего периода на территории с.п. Саранпауль постоянно производится очистка от снега пожарных водоёмов для легкого доступа пожарных машин при необходимости. 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территории поселения </w:t>
      </w:r>
      <w:r w:rsidRPr="0087771B">
        <w:rPr>
          <w:rFonts w:eastAsia="Calibri"/>
          <w:lang w:eastAsia="en-US"/>
        </w:rPr>
        <w:t xml:space="preserve">было введено 2 чрезвычайные ситуации. ЧС связаны с затоплением участков в с. Саранпауль, д. Ясунт и д. Хурумпауль. Максимальный уровень воды достиг 1198 см. и были подтоплены 36 земельных участка, в том числе 6 домов (2 дома не жилые) где вода выше уровня пола, в которых фактически проживает 79 человека (в том числе 15 детей и 1 инвалид) в с. Саранпауль и 1 жилой дом в д. Ясунт, в котором проживает 2 человека, а также один жилой дом в д. Хурумпауль, в котором проживает 1 человек. Проведены следующие мероприятия:  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оповещение населения проживающего в зоне подтопления;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организован подвоз питьевой воды;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пункт временного размещения готов к приему пострадавших;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организована расчистка водоочистных канав;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постоянно поддерживался резерв ГСМ на автозаправочной станции села Саранпауль;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</w:t>
      </w:r>
      <w:r w:rsidRPr="0087771B">
        <w:t>регулярно, проводилось патрулирование зоны подтопления мобильной группой, состоящей из сотрудников ЗПСО, ОМВД по Березовскому району, членов ДНД с. Саранпауль и сотрудников администрации поселения;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силы и средства Саранпаульской участковой больницы поддерживались в постоянной готовности для возможного приема пострадавших в результате ЧС;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была проведена вакцинация населения, проживающих в зоне подтопления;</w:t>
      </w:r>
    </w:p>
    <w:p w:rsidR="00F935D1" w:rsidRPr="0087771B" w:rsidRDefault="00F935D1" w:rsidP="00F935D1">
      <w:pPr>
        <w:ind w:firstLine="851"/>
        <w:jc w:val="both"/>
        <w:rPr>
          <w:color w:val="000000"/>
          <w:lang w:eastAsia="en-US"/>
        </w:rPr>
      </w:pPr>
      <w:r w:rsidRPr="0087771B">
        <w:rPr>
          <w:rFonts w:eastAsia="Calibri"/>
          <w:lang w:eastAsia="en-US"/>
        </w:rPr>
        <w:t xml:space="preserve">- </w:t>
      </w:r>
      <w:r w:rsidRPr="0087771B">
        <w:t>в</w:t>
      </w:r>
      <w:r w:rsidRPr="0087771B">
        <w:rPr>
          <w:color w:val="000000"/>
          <w:lang w:eastAsia="en-US"/>
        </w:rPr>
        <w:t xml:space="preserve"> период действия чрезвычайной ситуации управлением социальной защиты населения по Березовскому району в с. Саранпауль были доставлены продуктовые наборы первой необходимости, продуктовые наборы предоставлены гражданам, чьи жилые дома были подтоплены.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проведена дезинфекция хлорной известью подтопленных придомовых территорий и т.д.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Весной и осенью были проведены профилактические работы по тонкому льду, раздача буклетов, предупреждающие знаки, оповещение населения через социальные сети.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lastRenderedPageBreak/>
        <w:t>За 2020 год было проведено 11 комиссий по чрезвычайным ситуациям, в который включали в себя: весенний паводок; весенний, летний и осенний пожароопасный период; ЧС.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территории с.п. Саранпауль в 2020 году было выписано 4 предписания, которые были исправлены в назначенный срок.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На территории с.п. Саранпауль в летний период 2020 года, проводилась дезинфекция общественных мест (детских площадок, парков и т.д.) связанных с пандемией </w:t>
      </w:r>
      <w:r w:rsidRPr="0087771B">
        <w:rPr>
          <w:rFonts w:eastAsia="Calibri"/>
          <w:lang w:val="en-US" w:eastAsia="en-US"/>
        </w:rPr>
        <w:t>C</w:t>
      </w:r>
      <w:r w:rsidRPr="0087771B">
        <w:rPr>
          <w:rFonts w:eastAsia="Calibri"/>
          <w:lang w:eastAsia="en-US"/>
        </w:rPr>
        <w:t>О</w:t>
      </w:r>
      <w:r w:rsidRPr="0087771B">
        <w:rPr>
          <w:rFonts w:eastAsia="Calibri"/>
          <w:lang w:val="en-US" w:eastAsia="en-US"/>
        </w:rPr>
        <w:t>VID</w:t>
      </w:r>
      <w:r w:rsidRPr="0087771B">
        <w:rPr>
          <w:rFonts w:eastAsia="Calibri"/>
          <w:lang w:eastAsia="en-US"/>
        </w:rPr>
        <w:t>-19. С осени регулярно проводятся еженедельные рейды проверки масочного режима по торговым точкам, совместно с сотрудниками ОМВД и ДНД.</w:t>
      </w:r>
    </w:p>
    <w:p w:rsidR="00F935D1" w:rsidRPr="0087771B" w:rsidRDefault="00F935D1" w:rsidP="00F935D1">
      <w:pPr>
        <w:ind w:firstLine="851"/>
        <w:jc w:val="both"/>
        <w:rPr>
          <w:rFonts w:eastAsia="Calibri"/>
          <w:lang w:eastAsia="en-US"/>
        </w:rPr>
      </w:pPr>
    </w:p>
    <w:p w:rsidR="00F935D1" w:rsidRPr="008C163A" w:rsidRDefault="00F935D1" w:rsidP="00F935D1">
      <w:pPr>
        <w:ind w:firstLine="720"/>
        <w:jc w:val="both"/>
      </w:pPr>
    </w:p>
    <w:p w:rsidR="00F935D1" w:rsidRPr="0031063E" w:rsidRDefault="00F935D1" w:rsidP="00F935D1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87771B">
        <w:rPr>
          <w:rFonts w:ascii="Times New Roman" w:hAnsi="Times New Roman"/>
          <w:b/>
          <w:sz w:val="24"/>
          <w:szCs w:val="24"/>
        </w:rPr>
        <w:t>9. Жилищная пол</w:t>
      </w:r>
      <w:r>
        <w:rPr>
          <w:rFonts w:ascii="Times New Roman" w:hAnsi="Times New Roman"/>
          <w:b/>
          <w:sz w:val="24"/>
          <w:szCs w:val="24"/>
        </w:rPr>
        <w:t xml:space="preserve">итика, </w:t>
      </w:r>
      <w:r w:rsidRPr="0087771B">
        <w:rPr>
          <w:rFonts w:ascii="Times New Roman" w:hAnsi="Times New Roman"/>
          <w:b/>
          <w:sz w:val="24"/>
          <w:szCs w:val="24"/>
        </w:rPr>
        <w:t>реализация жилищных программ</w:t>
      </w:r>
      <w:r>
        <w:rPr>
          <w:rFonts w:ascii="Times New Roman" w:hAnsi="Times New Roman"/>
          <w:b/>
          <w:sz w:val="24"/>
          <w:szCs w:val="24"/>
        </w:rPr>
        <w:t>, транспорт, дороги, связь, торговая деятельность и муниципальный контроль</w:t>
      </w:r>
    </w:p>
    <w:p w:rsidR="00F935D1" w:rsidRPr="000A1CC7" w:rsidRDefault="00F935D1" w:rsidP="00F935D1">
      <w:pPr>
        <w:ind w:firstLine="708"/>
        <w:contextualSpacing/>
        <w:jc w:val="both"/>
        <w:rPr>
          <w:sz w:val="26"/>
          <w:szCs w:val="26"/>
        </w:rPr>
      </w:pPr>
    </w:p>
    <w:p w:rsidR="00F935D1" w:rsidRPr="000A1CC7" w:rsidRDefault="00F935D1" w:rsidP="00F935D1">
      <w:pPr>
        <w:jc w:val="center"/>
        <w:rPr>
          <w:b/>
          <w:sz w:val="26"/>
          <w:szCs w:val="26"/>
          <w:u w:val="single"/>
        </w:rPr>
      </w:pPr>
      <w:r w:rsidRPr="000A1CC7">
        <w:rPr>
          <w:b/>
          <w:sz w:val="26"/>
          <w:szCs w:val="26"/>
          <w:u w:val="single"/>
        </w:rPr>
        <w:t>Объекты строительства</w:t>
      </w:r>
    </w:p>
    <w:p w:rsidR="00F935D1" w:rsidRPr="000A1CC7" w:rsidRDefault="00F935D1" w:rsidP="00F935D1">
      <w:pPr>
        <w:jc w:val="center"/>
        <w:rPr>
          <w:b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536"/>
      </w:tblGrid>
      <w:tr w:rsidR="00F935D1" w:rsidRPr="000A1CC7" w:rsidTr="002B3F3F">
        <w:trPr>
          <w:trHeight w:val="245"/>
        </w:trPr>
        <w:tc>
          <w:tcPr>
            <w:tcW w:w="9781" w:type="dxa"/>
            <w:gridSpan w:val="2"/>
          </w:tcPr>
          <w:p w:rsidR="00F935D1" w:rsidRPr="000A1CC7" w:rsidRDefault="00F935D1" w:rsidP="002B3F3F">
            <w:pPr>
              <w:rPr>
                <w:sz w:val="26"/>
                <w:szCs w:val="26"/>
              </w:rPr>
            </w:pPr>
          </w:p>
        </w:tc>
      </w:tr>
      <w:tr w:rsidR="00F935D1" w:rsidRPr="000A1CC7" w:rsidTr="002B3F3F">
        <w:trPr>
          <w:trHeight w:val="143"/>
        </w:trPr>
        <w:tc>
          <w:tcPr>
            <w:tcW w:w="5245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>Объекты социальной сферы (строящиеся, запланированные)</w:t>
            </w:r>
          </w:p>
        </w:tc>
        <w:tc>
          <w:tcPr>
            <w:tcW w:w="4536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935D1" w:rsidRPr="000A1CC7" w:rsidTr="002B3F3F">
        <w:trPr>
          <w:trHeight w:val="143"/>
        </w:trPr>
        <w:tc>
          <w:tcPr>
            <w:tcW w:w="5245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>Строительство жилого фонда (введено в экспл.)</w:t>
            </w:r>
          </w:p>
        </w:tc>
        <w:tc>
          <w:tcPr>
            <w:tcW w:w="4536" w:type="dxa"/>
          </w:tcPr>
          <w:p w:rsidR="00F935D1" w:rsidRPr="00B07D35" w:rsidRDefault="00F935D1" w:rsidP="002B3F3F">
            <w:pPr>
              <w:jc w:val="both"/>
              <w:rPr>
                <w:sz w:val="26"/>
                <w:szCs w:val="26"/>
              </w:rPr>
            </w:pPr>
            <w:r w:rsidRPr="00B07D35">
              <w:rPr>
                <w:sz w:val="26"/>
                <w:szCs w:val="26"/>
              </w:rPr>
              <w:t xml:space="preserve">ИЖС - </w:t>
            </w:r>
            <w:r>
              <w:rPr>
                <w:sz w:val="26"/>
                <w:szCs w:val="26"/>
              </w:rPr>
              <w:t>4</w:t>
            </w:r>
            <w:r w:rsidRPr="00B07D35">
              <w:rPr>
                <w:sz w:val="26"/>
                <w:szCs w:val="26"/>
              </w:rPr>
              <w:t>, общ. площадь – 436 кв.м.</w:t>
            </w:r>
          </w:p>
        </w:tc>
      </w:tr>
      <w:tr w:rsidR="00F935D1" w:rsidRPr="000A1CC7" w:rsidTr="002B3F3F">
        <w:trPr>
          <w:trHeight w:val="143"/>
        </w:trPr>
        <w:tc>
          <w:tcPr>
            <w:tcW w:w="5245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>в том числе соц. жилья</w:t>
            </w:r>
          </w:p>
        </w:tc>
        <w:tc>
          <w:tcPr>
            <w:tcW w:w="4536" w:type="dxa"/>
          </w:tcPr>
          <w:p w:rsidR="00F935D1" w:rsidRPr="000A1CC7" w:rsidRDefault="00F935D1" w:rsidP="002B3F3F">
            <w:pPr>
              <w:rPr>
                <w:sz w:val="26"/>
                <w:szCs w:val="26"/>
              </w:rPr>
            </w:pPr>
          </w:p>
        </w:tc>
      </w:tr>
      <w:tr w:rsidR="00F935D1" w:rsidRPr="000A1CC7" w:rsidTr="002B3F3F">
        <w:trPr>
          <w:trHeight w:val="143"/>
        </w:trPr>
        <w:tc>
          <w:tcPr>
            <w:tcW w:w="5245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>Объекты социальной сферы (введенные в эксплуатацию)</w:t>
            </w:r>
          </w:p>
        </w:tc>
        <w:tc>
          <w:tcPr>
            <w:tcW w:w="4536" w:type="dxa"/>
          </w:tcPr>
          <w:p w:rsidR="00F935D1" w:rsidRPr="000A1CC7" w:rsidRDefault="00F935D1" w:rsidP="002B3F3F">
            <w:pPr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 xml:space="preserve"> «Парк Победы в с. Саранпауль»,</w:t>
            </w:r>
          </w:p>
          <w:p w:rsidR="00F935D1" w:rsidRPr="000A1CC7" w:rsidRDefault="00F935D1" w:rsidP="002B3F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детские площадки (1 – д. Щекурья, 1 – п. Сосьва)</w:t>
            </w:r>
          </w:p>
        </w:tc>
      </w:tr>
      <w:tr w:rsidR="00F935D1" w:rsidRPr="000A1CC7" w:rsidTr="002B3F3F">
        <w:trPr>
          <w:trHeight w:val="143"/>
        </w:trPr>
        <w:tc>
          <w:tcPr>
            <w:tcW w:w="5245" w:type="dxa"/>
          </w:tcPr>
          <w:p w:rsidR="00F935D1" w:rsidRPr="000A1CC7" w:rsidRDefault="00F935D1" w:rsidP="002B3F3F">
            <w:pPr>
              <w:jc w:val="both"/>
              <w:rPr>
                <w:sz w:val="26"/>
                <w:szCs w:val="26"/>
              </w:rPr>
            </w:pPr>
            <w:r w:rsidRPr="000A1CC7">
              <w:rPr>
                <w:sz w:val="26"/>
                <w:szCs w:val="26"/>
              </w:rPr>
              <w:t>Производственные и торговые объекты (введенные в эксплуатацию)</w:t>
            </w:r>
          </w:p>
        </w:tc>
        <w:tc>
          <w:tcPr>
            <w:tcW w:w="4536" w:type="dxa"/>
          </w:tcPr>
          <w:p w:rsidR="00F935D1" w:rsidRPr="000A1CC7" w:rsidRDefault="00F935D1" w:rsidP="002B3F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Гостиница ИП Рокина Елена Афанасьевна</w:t>
            </w:r>
          </w:p>
        </w:tc>
      </w:tr>
    </w:tbl>
    <w:p w:rsidR="00F935D1" w:rsidRPr="008C3753" w:rsidRDefault="00F935D1" w:rsidP="00F935D1">
      <w:pPr>
        <w:jc w:val="both"/>
        <w:rPr>
          <w:color w:val="00B050"/>
          <w:sz w:val="26"/>
          <w:szCs w:val="26"/>
          <w:u w:val="single"/>
        </w:rPr>
      </w:pPr>
    </w:p>
    <w:p w:rsidR="00F935D1" w:rsidRPr="008C3753" w:rsidRDefault="00F935D1" w:rsidP="00F935D1">
      <w:pPr>
        <w:jc w:val="center"/>
        <w:rPr>
          <w:b/>
          <w:color w:val="00B050"/>
          <w:sz w:val="26"/>
          <w:szCs w:val="26"/>
          <w:u w:val="single"/>
        </w:rPr>
      </w:pPr>
      <w:r w:rsidRPr="008C3753">
        <w:rPr>
          <w:b/>
          <w:color w:val="00B050"/>
          <w:sz w:val="26"/>
          <w:szCs w:val="26"/>
          <w:u w:val="single"/>
        </w:rPr>
        <w:t>Содержание и использование жилого фонда и нежилых помещений:</w:t>
      </w:r>
    </w:p>
    <w:p w:rsidR="00F935D1" w:rsidRPr="00421BE7" w:rsidRDefault="00F935D1" w:rsidP="00F935D1">
      <w:pPr>
        <w:jc w:val="center"/>
        <w:rPr>
          <w:b/>
          <w:color w:val="FF0000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7"/>
        <w:gridCol w:w="1984"/>
      </w:tblGrid>
      <w:tr w:rsidR="00F935D1" w:rsidRPr="00421BE7" w:rsidTr="002B3F3F">
        <w:trPr>
          <w:trHeight w:val="143"/>
        </w:trPr>
        <w:tc>
          <w:tcPr>
            <w:tcW w:w="7797" w:type="dxa"/>
          </w:tcPr>
          <w:p w:rsidR="00F935D1" w:rsidRPr="008C3753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8C3753">
              <w:rPr>
                <w:color w:val="00B050"/>
                <w:sz w:val="26"/>
                <w:szCs w:val="26"/>
              </w:rPr>
              <w:t>Общая площадь жилых помещений в жилых домах, тыс. кв.м.</w:t>
            </w:r>
          </w:p>
        </w:tc>
        <w:tc>
          <w:tcPr>
            <w:tcW w:w="1984" w:type="dxa"/>
          </w:tcPr>
          <w:p w:rsidR="00F935D1" w:rsidRPr="008C3753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8C3753">
              <w:rPr>
                <w:color w:val="00B050"/>
                <w:sz w:val="26"/>
                <w:szCs w:val="26"/>
              </w:rPr>
              <w:t>90,1</w:t>
            </w:r>
          </w:p>
        </w:tc>
      </w:tr>
      <w:tr w:rsidR="00F935D1" w:rsidRPr="00421BE7" w:rsidTr="002B3F3F">
        <w:trPr>
          <w:trHeight w:val="143"/>
        </w:trPr>
        <w:tc>
          <w:tcPr>
            <w:tcW w:w="7797" w:type="dxa"/>
          </w:tcPr>
          <w:p w:rsidR="00F935D1" w:rsidRPr="008C3753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8C3753">
              <w:rPr>
                <w:color w:val="00B050"/>
                <w:sz w:val="26"/>
                <w:szCs w:val="26"/>
              </w:rPr>
              <w:t>в т.ч. муниципальное, тыс. кв. м</w:t>
            </w:r>
          </w:p>
        </w:tc>
        <w:tc>
          <w:tcPr>
            <w:tcW w:w="1984" w:type="dxa"/>
          </w:tcPr>
          <w:p w:rsidR="00F935D1" w:rsidRPr="008C3753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18</w:t>
            </w:r>
            <w:r w:rsidRPr="008C3753">
              <w:rPr>
                <w:color w:val="00B050"/>
                <w:sz w:val="26"/>
                <w:szCs w:val="26"/>
              </w:rPr>
              <w:t>,</w:t>
            </w:r>
            <w:r>
              <w:rPr>
                <w:color w:val="00B050"/>
                <w:sz w:val="26"/>
                <w:szCs w:val="26"/>
              </w:rPr>
              <w:t>7</w:t>
            </w:r>
          </w:p>
        </w:tc>
      </w:tr>
      <w:tr w:rsidR="00F935D1" w:rsidRPr="00682EE8" w:rsidTr="002B3F3F">
        <w:trPr>
          <w:trHeight w:val="143"/>
        </w:trPr>
        <w:tc>
          <w:tcPr>
            <w:tcW w:w="7797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Ветхий и аварийный общий жилищный  фонд, тыс. кв.м</w:t>
            </w:r>
          </w:p>
        </w:tc>
        <w:tc>
          <w:tcPr>
            <w:tcW w:w="1984" w:type="dxa"/>
          </w:tcPr>
          <w:p w:rsidR="00F935D1" w:rsidRPr="008C3753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8C3753">
              <w:rPr>
                <w:color w:val="00B050"/>
                <w:sz w:val="26"/>
                <w:szCs w:val="26"/>
              </w:rPr>
              <w:t>2,33</w:t>
            </w:r>
          </w:p>
        </w:tc>
      </w:tr>
      <w:tr w:rsidR="00F935D1" w:rsidRPr="00682EE8" w:rsidTr="002B3F3F">
        <w:trPr>
          <w:trHeight w:val="143"/>
        </w:trPr>
        <w:tc>
          <w:tcPr>
            <w:tcW w:w="7797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  <w:highlight w:val="yellow"/>
              </w:rPr>
            </w:pPr>
            <w:r w:rsidRPr="00682EE8">
              <w:rPr>
                <w:color w:val="00B050"/>
                <w:sz w:val="26"/>
                <w:szCs w:val="26"/>
              </w:rPr>
              <w:t>Муниципальный жилищный фонд, непригодный для проживания, тыс. кв.м</w:t>
            </w:r>
          </w:p>
        </w:tc>
        <w:tc>
          <w:tcPr>
            <w:tcW w:w="1984" w:type="dxa"/>
          </w:tcPr>
          <w:p w:rsidR="00F935D1" w:rsidRPr="008C3753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8C3753">
              <w:rPr>
                <w:color w:val="00B050"/>
                <w:sz w:val="26"/>
                <w:szCs w:val="26"/>
              </w:rPr>
              <w:t>1,86</w:t>
            </w:r>
          </w:p>
        </w:tc>
      </w:tr>
      <w:tr w:rsidR="00F935D1" w:rsidRPr="00682EE8" w:rsidTr="002B3F3F">
        <w:trPr>
          <w:trHeight w:val="143"/>
        </w:trPr>
        <w:tc>
          <w:tcPr>
            <w:tcW w:w="7797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Балки, шт., %</w:t>
            </w:r>
          </w:p>
        </w:tc>
        <w:tc>
          <w:tcPr>
            <w:tcW w:w="1984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0</w:t>
            </w:r>
          </w:p>
        </w:tc>
      </w:tr>
    </w:tbl>
    <w:p w:rsidR="00F935D1" w:rsidRPr="00682EE8" w:rsidRDefault="00F935D1" w:rsidP="00F935D1">
      <w:pPr>
        <w:rPr>
          <w:b/>
          <w:color w:val="00B050"/>
          <w:sz w:val="26"/>
          <w:szCs w:val="26"/>
        </w:rPr>
      </w:pPr>
    </w:p>
    <w:p w:rsidR="00F935D1" w:rsidRPr="00682EE8" w:rsidRDefault="00F935D1" w:rsidP="00F935D1">
      <w:pPr>
        <w:jc w:val="center"/>
        <w:rPr>
          <w:b/>
          <w:color w:val="00B050"/>
          <w:sz w:val="26"/>
          <w:szCs w:val="26"/>
          <w:u w:val="single"/>
        </w:rPr>
      </w:pPr>
      <w:r w:rsidRPr="00682EE8">
        <w:rPr>
          <w:b/>
          <w:color w:val="00B050"/>
          <w:sz w:val="26"/>
          <w:szCs w:val="26"/>
          <w:u w:val="single"/>
        </w:rPr>
        <w:t>Транспорт, дороги, связь:</w:t>
      </w:r>
    </w:p>
    <w:p w:rsidR="00F935D1" w:rsidRPr="00682EE8" w:rsidRDefault="00F935D1" w:rsidP="00F935D1">
      <w:pPr>
        <w:jc w:val="center"/>
        <w:rPr>
          <w:b/>
          <w:color w:val="00B050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3118"/>
      </w:tblGrid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Наличие речного транспорта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да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Наличие авиасообщения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да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Протяженность  улично-дорожной сети, км.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 xml:space="preserve">55,0 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в том числе с твердым  покрытием (ПГС), км.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 xml:space="preserve">55,0 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Зимники, км.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 xml:space="preserve">360 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Транспортная доступность автомобильным транспортом (постоянная)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отсутствует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Наличие высокоскоростного интернета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да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lastRenderedPageBreak/>
              <w:t xml:space="preserve">Средняя стоимость (безлимитный), руб. в месяц 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850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Наличие центров общественного доступа, ед.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нет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Наличие интернета в школах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 w:rsidRPr="00682EE8">
              <w:rPr>
                <w:color w:val="00B050"/>
                <w:sz w:val="26"/>
                <w:szCs w:val="26"/>
              </w:rPr>
              <w:t>да</w:t>
            </w:r>
          </w:p>
        </w:tc>
      </w:tr>
      <w:tr w:rsidR="00F935D1" w:rsidRPr="00682EE8" w:rsidTr="002B3F3F">
        <w:trPr>
          <w:trHeight w:val="143"/>
        </w:trPr>
        <w:tc>
          <w:tcPr>
            <w:tcW w:w="6663" w:type="dxa"/>
          </w:tcPr>
          <w:p w:rsidR="00F935D1" w:rsidRPr="00682EE8" w:rsidRDefault="00F935D1" w:rsidP="002B3F3F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3118" w:type="dxa"/>
          </w:tcPr>
          <w:p w:rsidR="00F935D1" w:rsidRPr="00682EE8" w:rsidRDefault="00F935D1" w:rsidP="002B3F3F">
            <w:pPr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да</w:t>
            </w:r>
          </w:p>
        </w:tc>
      </w:tr>
    </w:tbl>
    <w:p w:rsidR="00F935D1" w:rsidRPr="00682EE8" w:rsidRDefault="00F935D1" w:rsidP="00F935D1">
      <w:pPr>
        <w:rPr>
          <w:color w:val="00B050"/>
          <w:sz w:val="26"/>
          <w:szCs w:val="26"/>
        </w:rPr>
      </w:pPr>
    </w:p>
    <w:p w:rsidR="00F935D1" w:rsidRPr="00682EE8" w:rsidRDefault="00F935D1" w:rsidP="00F935D1">
      <w:pPr>
        <w:ind w:firstLine="708"/>
        <w:jc w:val="both"/>
        <w:rPr>
          <w:rFonts w:eastAsia="Calibri"/>
          <w:color w:val="00B050"/>
          <w:sz w:val="26"/>
          <w:szCs w:val="26"/>
        </w:rPr>
      </w:pPr>
    </w:p>
    <w:p w:rsidR="00F935D1" w:rsidRPr="00682EE8" w:rsidRDefault="00F935D1" w:rsidP="00F935D1">
      <w:pPr>
        <w:jc w:val="center"/>
        <w:rPr>
          <w:b/>
          <w:color w:val="00B050"/>
          <w:sz w:val="26"/>
          <w:szCs w:val="26"/>
          <w:u w:val="single"/>
        </w:rPr>
      </w:pPr>
      <w:r w:rsidRPr="00682EE8">
        <w:rPr>
          <w:b/>
          <w:color w:val="00B050"/>
          <w:sz w:val="26"/>
          <w:szCs w:val="26"/>
          <w:u w:val="single"/>
        </w:rPr>
        <w:t>Жилищное строительство:</w:t>
      </w:r>
    </w:p>
    <w:p w:rsidR="00F935D1" w:rsidRPr="00D72365" w:rsidRDefault="00F935D1" w:rsidP="00F935D1">
      <w:pPr>
        <w:ind w:firstLine="72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 xml:space="preserve">В период с 01 января 2020 года по 31 декабря 2020 года было принято 12 уведомлений о планируемом строительстве или реконструкции объекта индивидуального жилищного строительства в с. Саранпауль,  5 уведомлений о соответствии построенных или реконструированных объекта индивидуального жилищного строительства в с. Саранпауль, 4  объекта ИЖС введены в эксплуатацию, выдано 6 разрешений на строительство блокированных одноэтажных жилых домов. Общая площадь блокированной застройки – 1098 кв.м., площадь застройки ИЖС – 436 кв.м. </w:t>
      </w:r>
    </w:p>
    <w:p w:rsidR="00F935D1" w:rsidRDefault="00F935D1" w:rsidP="00F935D1">
      <w:pPr>
        <w:ind w:firstLine="720"/>
        <w:jc w:val="both"/>
        <w:rPr>
          <w:color w:val="00B050"/>
          <w:sz w:val="26"/>
          <w:szCs w:val="26"/>
        </w:rPr>
      </w:pPr>
      <w:r w:rsidRPr="00682EE8">
        <w:rPr>
          <w:color w:val="00B050"/>
          <w:sz w:val="26"/>
          <w:szCs w:val="26"/>
        </w:rPr>
        <w:t>По состоянию на 01.01.20</w:t>
      </w:r>
      <w:r>
        <w:rPr>
          <w:color w:val="00B050"/>
          <w:sz w:val="26"/>
          <w:szCs w:val="26"/>
        </w:rPr>
        <w:t>21</w:t>
      </w:r>
      <w:r w:rsidRPr="00682EE8">
        <w:rPr>
          <w:color w:val="00B050"/>
          <w:sz w:val="26"/>
          <w:szCs w:val="26"/>
        </w:rPr>
        <w:t xml:space="preserve"> года в администрации сельского поселения Саранпауль состоит на учете по улучшению жилищных условий всего </w:t>
      </w:r>
      <w:r>
        <w:rPr>
          <w:color w:val="00B050"/>
          <w:sz w:val="26"/>
          <w:szCs w:val="26"/>
        </w:rPr>
        <w:t xml:space="preserve">133 семьи, в том числе: </w:t>
      </w:r>
      <w:r w:rsidRPr="00682EE8">
        <w:rPr>
          <w:color w:val="00B050"/>
          <w:sz w:val="26"/>
          <w:szCs w:val="26"/>
        </w:rPr>
        <w:t>Саранпауль -</w:t>
      </w:r>
      <w:r>
        <w:rPr>
          <w:color w:val="00B050"/>
          <w:sz w:val="26"/>
          <w:szCs w:val="26"/>
        </w:rPr>
        <w:t xml:space="preserve"> </w:t>
      </w:r>
      <w:r w:rsidRPr="00682EE8">
        <w:rPr>
          <w:color w:val="00B050"/>
          <w:sz w:val="26"/>
          <w:szCs w:val="26"/>
        </w:rPr>
        <w:t>1</w:t>
      </w:r>
      <w:r>
        <w:rPr>
          <w:color w:val="00B050"/>
          <w:sz w:val="26"/>
          <w:szCs w:val="26"/>
        </w:rPr>
        <w:t>09</w:t>
      </w:r>
      <w:r w:rsidRPr="00682EE8">
        <w:rPr>
          <w:color w:val="00B050"/>
          <w:sz w:val="26"/>
          <w:szCs w:val="26"/>
        </w:rPr>
        <w:t xml:space="preserve"> сем</w:t>
      </w:r>
      <w:r>
        <w:rPr>
          <w:color w:val="00B050"/>
          <w:sz w:val="26"/>
          <w:szCs w:val="26"/>
        </w:rPr>
        <w:t>ей</w:t>
      </w:r>
      <w:r w:rsidRPr="00682EE8">
        <w:rPr>
          <w:color w:val="00B050"/>
          <w:sz w:val="26"/>
          <w:szCs w:val="26"/>
        </w:rPr>
        <w:t xml:space="preserve"> (</w:t>
      </w:r>
      <w:r>
        <w:rPr>
          <w:color w:val="00B050"/>
          <w:sz w:val="26"/>
          <w:szCs w:val="26"/>
        </w:rPr>
        <w:t>267</w:t>
      </w:r>
      <w:r w:rsidRPr="00682EE8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>граждан</w:t>
      </w:r>
      <w:r w:rsidRPr="00682EE8">
        <w:rPr>
          <w:color w:val="00B050"/>
          <w:sz w:val="26"/>
          <w:szCs w:val="26"/>
        </w:rPr>
        <w:t xml:space="preserve">); Сосьва – </w:t>
      </w:r>
      <w:r>
        <w:rPr>
          <w:color w:val="00B050"/>
          <w:sz w:val="26"/>
          <w:szCs w:val="26"/>
        </w:rPr>
        <w:t>24</w:t>
      </w:r>
      <w:r w:rsidRPr="00682EE8">
        <w:rPr>
          <w:color w:val="00B050"/>
          <w:sz w:val="26"/>
          <w:szCs w:val="26"/>
        </w:rPr>
        <w:t xml:space="preserve"> сем</w:t>
      </w:r>
      <w:r>
        <w:rPr>
          <w:color w:val="00B050"/>
          <w:sz w:val="26"/>
          <w:szCs w:val="26"/>
        </w:rPr>
        <w:t>ьи</w:t>
      </w:r>
      <w:r w:rsidRPr="00682EE8">
        <w:rPr>
          <w:color w:val="00B050"/>
          <w:sz w:val="26"/>
          <w:szCs w:val="26"/>
        </w:rPr>
        <w:t xml:space="preserve"> (</w:t>
      </w:r>
      <w:r>
        <w:rPr>
          <w:color w:val="00B050"/>
          <w:sz w:val="26"/>
          <w:szCs w:val="26"/>
        </w:rPr>
        <w:t>60</w:t>
      </w:r>
      <w:r w:rsidRPr="00682EE8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>граждан</w:t>
      </w:r>
      <w:r w:rsidRPr="00682EE8">
        <w:rPr>
          <w:color w:val="00B050"/>
          <w:sz w:val="26"/>
          <w:szCs w:val="26"/>
        </w:rPr>
        <w:t xml:space="preserve">). </w:t>
      </w:r>
      <w:r w:rsidRPr="00391D6D">
        <w:rPr>
          <w:color w:val="00B050"/>
          <w:sz w:val="26"/>
          <w:szCs w:val="26"/>
        </w:rPr>
        <w:t>Молодых семей, состоящих на учете в качестве нуждающихся в жилых помещениях</w:t>
      </w:r>
      <w:r>
        <w:rPr>
          <w:color w:val="00B050"/>
          <w:sz w:val="26"/>
          <w:szCs w:val="26"/>
        </w:rPr>
        <w:t>, на территории поселения</w:t>
      </w:r>
      <w:r w:rsidRPr="00391D6D">
        <w:rPr>
          <w:color w:val="00B050"/>
          <w:sz w:val="26"/>
          <w:szCs w:val="26"/>
        </w:rPr>
        <w:t xml:space="preserve"> – </w:t>
      </w:r>
      <w:r>
        <w:rPr>
          <w:color w:val="00B050"/>
          <w:sz w:val="26"/>
          <w:szCs w:val="26"/>
        </w:rPr>
        <w:t>25 (2 семьи получили жилые помещения по соц.найму)</w:t>
      </w:r>
      <w:r w:rsidRPr="00391D6D">
        <w:rPr>
          <w:color w:val="00B050"/>
          <w:sz w:val="26"/>
          <w:szCs w:val="26"/>
        </w:rPr>
        <w:t xml:space="preserve">, многодетных семей – </w:t>
      </w:r>
      <w:r>
        <w:rPr>
          <w:color w:val="00B050"/>
          <w:sz w:val="26"/>
          <w:szCs w:val="26"/>
        </w:rPr>
        <w:t>24</w:t>
      </w:r>
      <w:r w:rsidRPr="000B3574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 xml:space="preserve">(2 семьи </w:t>
      </w:r>
      <w:r w:rsidRPr="000B3574">
        <w:rPr>
          <w:color w:val="00B050"/>
          <w:sz w:val="26"/>
          <w:szCs w:val="26"/>
        </w:rPr>
        <w:t>получили жилые помещения по соц.найму</w:t>
      </w:r>
      <w:r>
        <w:rPr>
          <w:color w:val="00B050"/>
          <w:sz w:val="26"/>
          <w:szCs w:val="26"/>
        </w:rPr>
        <w:t>, 3 семьи были сняты с учета по различным основаниям)</w:t>
      </w:r>
      <w:r w:rsidRPr="00391D6D">
        <w:rPr>
          <w:color w:val="00B050"/>
          <w:sz w:val="26"/>
          <w:szCs w:val="26"/>
        </w:rPr>
        <w:t xml:space="preserve">, инвалидов </w:t>
      </w:r>
      <w:r>
        <w:rPr>
          <w:color w:val="00B050"/>
          <w:sz w:val="26"/>
          <w:szCs w:val="26"/>
        </w:rPr>
        <w:t xml:space="preserve">(в том числе дети-инвалиды) </w:t>
      </w:r>
      <w:r w:rsidRPr="00391D6D">
        <w:rPr>
          <w:color w:val="00B050"/>
          <w:sz w:val="26"/>
          <w:szCs w:val="26"/>
        </w:rPr>
        <w:t xml:space="preserve">– </w:t>
      </w:r>
      <w:r>
        <w:rPr>
          <w:color w:val="00B050"/>
          <w:sz w:val="26"/>
          <w:szCs w:val="26"/>
        </w:rPr>
        <w:t>7 семей</w:t>
      </w:r>
      <w:r w:rsidRPr="00391D6D">
        <w:rPr>
          <w:color w:val="00B050"/>
          <w:sz w:val="26"/>
          <w:szCs w:val="26"/>
        </w:rPr>
        <w:t xml:space="preserve">. </w:t>
      </w:r>
    </w:p>
    <w:p w:rsidR="00F935D1" w:rsidRPr="00D72365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>В 2020 году принято 8 заявлений на предоставление земельных участков семьям, относящимся к  льготной категории (многодетные семьи, участники ВБД, и семьи с детьми инвалидами)  и предоставлено 3 земельных участка относящимся к льготной категории «Многодетная семья», общей площадью 3175 кв.м.</w:t>
      </w:r>
    </w:p>
    <w:p w:rsidR="00F935D1" w:rsidRPr="00D72365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 xml:space="preserve">В рамках муниципальной программы Березовского района "Обеспечение доступным и комфортным жильем жителей Березовского района на 2014-2020 годы» </w:t>
      </w:r>
      <w:r>
        <w:rPr>
          <w:color w:val="00B050"/>
          <w:sz w:val="26"/>
          <w:szCs w:val="26"/>
        </w:rPr>
        <w:t>а</w:t>
      </w:r>
      <w:r w:rsidRPr="00D72365">
        <w:rPr>
          <w:color w:val="00B050"/>
          <w:sz w:val="26"/>
          <w:szCs w:val="26"/>
        </w:rPr>
        <w:t xml:space="preserve">дминистрацией </w:t>
      </w:r>
      <w:r>
        <w:rPr>
          <w:color w:val="00B050"/>
          <w:sz w:val="26"/>
          <w:szCs w:val="26"/>
        </w:rPr>
        <w:t>сельского поселения Саранпауль заключено 11 договоров социального найма</w:t>
      </w:r>
      <w:r w:rsidRPr="00D72365">
        <w:rPr>
          <w:color w:val="00B050"/>
          <w:sz w:val="26"/>
          <w:szCs w:val="26"/>
        </w:rPr>
        <w:t>, из которых:</w:t>
      </w:r>
    </w:p>
    <w:p w:rsidR="00F935D1" w:rsidRPr="00D72365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 xml:space="preserve">- </w:t>
      </w:r>
      <w:r>
        <w:rPr>
          <w:color w:val="00B050"/>
          <w:sz w:val="26"/>
          <w:szCs w:val="26"/>
        </w:rPr>
        <w:t>7</w:t>
      </w:r>
      <w:r w:rsidRPr="00D72365">
        <w:rPr>
          <w:color w:val="00B050"/>
          <w:sz w:val="26"/>
          <w:szCs w:val="26"/>
        </w:rPr>
        <w:t xml:space="preserve"> квартир предоставлено гражданам в порядке очередности на предоставление жилых помещений, предоставляемых на условиях социального найма (</w:t>
      </w:r>
      <w:r>
        <w:rPr>
          <w:color w:val="00B050"/>
          <w:sz w:val="26"/>
          <w:szCs w:val="26"/>
        </w:rPr>
        <w:t xml:space="preserve">п. </w:t>
      </w:r>
      <w:r w:rsidRPr="00D72365">
        <w:rPr>
          <w:color w:val="00B050"/>
          <w:sz w:val="26"/>
          <w:szCs w:val="26"/>
        </w:rPr>
        <w:t>Сосьва</w:t>
      </w:r>
      <w:r>
        <w:rPr>
          <w:color w:val="00B050"/>
          <w:sz w:val="26"/>
          <w:szCs w:val="26"/>
        </w:rPr>
        <w:t>, с. Саранпауль</w:t>
      </w:r>
      <w:r w:rsidRPr="00D72365">
        <w:rPr>
          <w:color w:val="00B050"/>
          <w:sz w:val="26"/>
          <w:szCs w:val="26"/>
        </w:rPr>
        <w:t xml:space="preserve">); </w:t>
      </w:r>
    </w:p>
    <w:p w:rsidR="00F935D1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 xml:space="preserve">- </w:t>
      </w:r>
      <w:r>
        <w:rPr>
          <w:color w:val="00B050"/>
          <w:sz w:val="26"/>
          <w:szCs w:val="26"/>
        </w:rPr>
        <w:t>3 квартиры,</w:t>
      </w:r>
      <w:r w:rsidRPr="00D72365">
        <w:rPr>
          <w:color w:val="00B050"/>
          <w:sz w:val="26"/>
          <w:szCs w:val="26"/>
        </w:rPr>
        <w:t xml:space="preserve"> гражданам, проживающим в жилищном фонде, признанном аварийным (п.</w:t>
      </w:r>
      <w:r>
        <w:rPr>
          <w:color w:val="00B050"/>
          <w:sz w:val="26"/>
          <w:szCs w:val="26"/>
        </w:rPr>
        <w:t xml:space="preserve"> </w:t>
      </w:r>
      <w:r w:rsidRPr="00D72365">
        <w:rPr>
          <w:color w:val="00B050"/>
          <w:sz w:val="26"/>
          <w:szCs w:val="26"/>
        </w:rPr>
        <w:t>Сосьва</w:t>
      </w:r>
      <w:r>
        <w:rPr>
          <w:color w:val="00B050"/>
          <w:sz w:val="26"/>
          <w:szCs w:val="26"/>
        </w:rPr>
        <w:t>, с. Саранпауль</w:t>
      </w:r>
      <w:r w:rsidRPr="00D72365">
        <w:rPr>
          <w:color w:val="00B050"/>
          <w:sz w:val="26"/>
          <w:szCs w:val="26"/>
        </w:rPr>
        <w:t>)</w:t>
      </w:r>
      <w:r>
        <w:rPr>
          <w:color w:val="00B050"/>
          <w:sz w:val="26"/>
          <w:szCs w:val="26"/>
        </w:rPr>
        <w:t>;</w:t>
      </w:r>
    </w:p>
    <w:p w:rsidR="00F935D1" w:rsidRPr="00D72365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- 1 квартира предоставлена ветерану боевых действий (п. Сосьва).</w:t>
      </w:r>
    </w:p>
    <w:p w:rsidR="00F935D1" w:rsidRPr="00D72365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D72365">
        <w:rPr>
          <w:color w:val="00B050"/>
          <w:sz w:val="26"/>
          <w:szCs w:val="26"/>
        </w:rPr>
        <w:t xml:space="preserve">В результате приобретения </w:t>
      </w:r>
      <w:r>
        <w:rPr>
          <w:color w:val="00B050"/>
          <w:sz w:val="26"/>
          <w:szCs w:val="26"/>
        </w:rPr>
        <w:t>11</w:t>
      </w:r>
      <w:r w:rsidRPr="00D72365">
        <w:rPr>
          <w:color w:val="00B050"/>
          <w:sz w:val="26"/>
          <w:szCs w:val="26"/>
        </w:rPr>
        <w:t xml:space="preserve"> семей (</w:t>
      </w:r>
      <w:r>
        <w:rPr>
          <w:color w:val="00B050"/>
          <w:sz w:val="26"/>
          <w:szCs w:val="26"/>
        </w:rPr>
        <w:t>27</w:t>
      </w:r>
      <w:r w:rsidRPr="00D72365">
        <w:rPr>
          <w:color w:val="00B050"/>
          <w:sz w:val="26"/>
          <w:szCs w:val="26"/>
        </w:rPr>
        <w:t xml:space="preserve"> чел.) получили жилые помещения по договорам социального найма, общая площадь</w:t>
      </w:r>
      <w:r>
        <w:rPr>
          <w:color w:val="00B050"/>
          <w:sz w:val="26"/>
          <w:szCs w:val="26"/>
        </w:rPr>
        <w:t xml:space="preserve"> которых</w:t>
      </w:r>
      <w:r w:rsidRPr="00D72365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>581,0</w:t>
      </w:r>
      <w:r w:rsidRPr="00D72365">
        <w:rPr>
          <w:color w:val="00B050"/>
          <w:sz w:val="26"/>
          <w:szCs w:val="26"/>
        </w:rPr>
        <w:t xml:space="preserve"> кв.м., в том числе: переселены из аварийного жилищного фонда </w:t>
      </w:r>
      <w:r>
        <w:rPr>
          <w:color w:val="00B050"/>
          <w:sz w:val="26"/>
          <w:szCs w:val="26"/>
        </w:rPr>
        <w:t>3</w:t>
      </w:r>
      <w:r w:rsidRPr="00D72365">
        <w:rPr>
          <w:color w:val="00B050"/>
          <w:sz w:val="26"/>
          <w:szCs w:val="26"/>
        </w:rPr>
        <w:t xml:space="preserve"> семьи (</w:t>
      </w:r>
      <w:r>
        <w:rPr>
          <w:color w:val="00B050"/>
          <w:sz w:val="26"/>
          <w:szCs w:val="26"/>
        </w:rPr>
        <w:t>8</w:t>
      </w:r>
      <w:r w:rsidRPr="00D72365">
        <w:rPr>
          <w:color w:val="00B050"/>
          <w:sz w:val="26"/>
          <w:szCs w:val="26"/>
        </w:rPr>
        <w:t xml:space="preserve"> чел.), общая площадь – </w:t>
      </w:r>
      <w:r>
        <w:rPr>
          <w:color w:val="00B050"/>
          <w:sz w:val="26"/>
          <w:szCs w:val="26"/>
        </w:rPr>
        <w:t>155,0</w:t>
      </w:r>
      <w:r w:rsidRPr="00D72365">
        <w:rPr>
          <w:color w:val="00B050"/>
          <w:sz w:val="26"/>
          <w:szCs w:val="26"/>
        </w:rPr>
        <w:t xml:space="preserve"> кв.м., согласно очередности граждан, состоящих на учете нуждающихся в предоставлении жилых помещений по социальному найму – </w:t>
      </w:r>
      <w:r>
        <w:rPr>
          <w:color w:val="00B050"/>
          <w:sz w:val="26"/>
          <w:szCs w:val="26"/>
        </w:rPr>
        <w:t>7</w:t>
      </w:r>
      <w:r w:rsidRPr="00D72365">
        <w:rPr>
          <w:color w:val="00B050"/>
          <w:sz w:val="26"/>
          <w:szCs w:val="26"/>
        </w:rPr>
        <w:t xml:space="preserve"> семей (</w:t>
      </w:r>
      <w:r>
        <w:rPr>
          <w:color w:val="00B050"/>
          <w:sz w:val="26"/>
          <w:szCs w:val="26"/>
        </w:rPr>
        <w:t>17</w:t>
      </w:r>
      <w:r w:rsidRPr="00D72365">
        <w:rPr>
          <w:color w:val="00B050"/>
          <w:sz w:val="26"/>
          <w:szCs w:val="26"/>
        </w:rPr>
        <w:t xml:space="preserve"> чел.), общая площадь – </w:t>
      </w:r>
      <w:r>
        <w:rPr>
          <w:color w:val="00B050"/>
          <w:sz w:val="26"/>
          <w:szCs w:val="26"/>
        </w:rPr>
        <w:t>377,0</w:t>
      </w:r>
      <w:r w:rsidRPr="00D72365">
        <w:rPr>
          <w:color w:val="00B050"/>
          <w:sz w:val="26"/>
          <w:szCs w:val="26"/>
        </w:rPr>
        <w:t xml:space="preserve"> кв.м.</w:t>
      </w:r>
      <w:r>
        <w:rPr>
          <w:color w:val="00B050"/>
          <w:sz w:val="26"/>
          <w:szCs w:val="26"/>
        </w:rPr>
        <w:t>, ВБД – 1 семья (2 чел.), общей площадью 49,3 кв.м.</w:t>
      </w:r>
    </w:p>
    <w:p w:rsidR="00F935D1" w:rsidRPr="00452340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452340">
        <w:rPr>
          <w:color w:val="00B050"/>
          <w:sz w:val="26"/>
          <w:szCs w:val="26"/>
        </w:rPr>
        <w:t xml:space="preserve">Также претендуют на улучшение жилищных условий граждане, проживающие в неблагоприятных условиях жилых помещений, признанных непригодными для проживания и аварийными и подлежащими сносу. Всего в аварийном жилищном </w:t>
      </w:r>
      <w:r w:rsidRPr="00452340">
        <w:rPr>
          <w:color w:val="00B050"/>
          <w:sz w:val="26"/>
          <w:szCs w:val="26"/>
        </w:rPr>
        <w:lastRenderedPageBreak/>
        <w:t xml:space="preserve">фонде проживает </w:t>
      </w:r>
      <w:r>
        <w:rPr>
          <w:color w:val="00B050"/>
          <w:sz w:val="26"/>
          <w:szCs w:val="26"/>
        </w:rPr>
        <w:t>82</w:t>
      </w:r>
      <w:r w:rsidRPr="00452340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>человека</w:t>
      </w:r>
      <w:r w:rsidRPr="00452340">
        <w:rPr>
          <w:color w:val="00B050"/>
          <w:sz w:val="26"/>
          <w:szCs w:val="26"/>
        </w:rPr>
        <w:t xml:space="preserve">, из них </w:t>
      </w:r>
      <w:r>
        <w:rPr>
          <w:color w:val="00B050"/>
          <w:sz w:val="26"/>
          <w:szCs w:val="26"/>
        </w:rPr>
        <w:t>46</w:t>
      </w:r>
      <w:r w:rsidRPr="00452340">
        <w:rPr>
          <w:color w:val="00B050"/>
          <w:sz w:val="26"/>
          <w:szCs w:val="26"/>
        </w:rPr>
        <w:t xml:space="preserve"> проживают по соц.найму; в непригодном –</w:t>
      </w:r>
      <w:r>
        <w:rPr>
          <w:color w:val="00B050"/>
          <w:sz w:val="26"/>
          <w:szCs w:val="26"/>
        </w:rPr>
        <w:t>60</w:t>
      </w:r>
      <w:r w:rsidRPr="00452340">
        <w:rPr>
          <w:color w:val="00B050"/>
          <w:sz w:val="26"/>
          <w:szCs w:val="26"/>
        </w:rPr>
        <w:t xml:space="preserve"> чел. (2</w:t>
      </w:r>
      <w:r>
        <w:rPr>
          <w:color w:val="00B050"/>
          <w:sz w:val="26"/>
          <w:szCs w:val="26"/>
        </w:rPr>
        <w:t>1</w:t>
      </w:r>
      <w:r w:rsidRPr="00452340">
        <w:rPr>
          <w:color w:val="00B050"/>
          <w:sz w:val="26"/>
          <w:szCs w:val="26"/>
        </w:rPr>
        <w:t xml:space="preserve"> чел. по соц.найму).</w:t>
      </w:r>
    </w:p>
    <w:p w:rsidR="00F935D1" w:rsidRPr="00452340" w:rsidRDefault="00F935D1" w:rsidP="00F935D1">
      <w:pPr>
        <w:ind w:firstLine="540"/>
        <w:jc w:val="both"/>
        <w:rPr>
          <w:color w:val="00B050"/>
          <w:sz w:val="26"/>
          <w:szCs w:val="26"/>
        </w:rPr>
      </w:pPr>
      <w:r w:rsidRPr="00452340">
        <w:rPr>
          <w:color w:val="00B050"/>
          <w:sz w:val="26"/>
          <w:szCs w:val="26"/>
        </w:rPr>
        <w:t>В 20</w:t>
      </w:r>
      <w:r>
        <w:rPr>
          <w:color w:val="00B050"/>
          <w:sz w:val="26"/>
          <w:szCs w:val="26"/>
        </w:rPr>
        <w:t>20</w:t>
      </w:r>
      <w:r w:rsidRPr="00452340">
        <w:rPr>
          <w:color w:val="00B050"/>
          <w:sz w:val="26"/>
          <w:szCs w:val="26"/>
        </w:rPr>
        <w:t xml:space="preserve"> году </w:t>
      </w:r>
      <w:r>
        <w:rPr>
          <w:color w:val="00B050"/>
          <w:sz w:val="26"/>
          <w:szCs w:val="26"/>
        </w:rPr>
        <w:t>гражданами приватизировано 8 жилых помещений</w:t>
      </w:r>
      <w:r w:rsidRPr="00452340">
        <w:rPr>
          <w:color w:val="00B050"/>
          <w:sz w:val="26"/>
          <w:szCs w:val="26"/>
        </w:rPr>
        <w:t xml:space="preserve">, общей площадью </w:t>
      </w:r>
      <w:r>
        <w:rPr>
          <w:color w:val="00B050"/>
          <w:sz w:val="26"/>
          <w:szCs w:val="26"/>
        </w:rPr>
        <w:t>423,3</w:t>
      </w:r>
      <w:r w:rsidRPr="00452340">
        <w:rPr>
          <w:color w:val="00B050"/>
          <w:sz w:val="26"/>
          <w:szCs w:val="26"/>
        </w:rPr>
        <w:t xml:space="preserve"> кв.м.</w:t>
      </w:r>
      <w:r>
        <w:rPr>
          <w:color w:val="00B050"/>
          <w:sz w:val="26"/>
          <w:szCs w:val="26"/>
        </w:rPr>
        <w:t xml:space="preserve"> </w:t>
      </w:r>
    </w:p>
    <w:p w:rsidR="00F935D1" w:rsidRPr="00F16A13" w:rsidRDefault="00F935D1" w:rsidP="00F935D1">
      <w:pPr>
        <w:ind w:firstLine="720"/>
        <w:jc w:val="both"/>
        <w:rPr>
          <w:color w:val="00B050"/>
          <w:sz w:val="26"/>
          <w:szCs w:val="26"/>
        </w:rPr>
      </w:pPr>
      <w:r w:rsidRPr="00F16A13">
        <w:rPr>
          <w:color w:val="00B050"/>
          <w:sz w:val="26"/>
          <w:szCs w:val="26"/>
        </w:rPr>
        <w:t>В рамках подпрограммы "</w:t>
      </w:r>
      <w:hyperlink r:id="rId10" w:history="1">
        <w:r w:rsidRPr="00F16A13">
          <w:rPr>
            <w:color w:val="00B050"/>
            <w:sz w:val="26"/>
            <w:szCs w:val="26"/>
          </w:rPr>
          <w:t>Обеспечение жильем граждан</w:t>
        </w:r>
      </w:hyperlink>
      <w:r w:rsidRPr="00F16A13">
        <w:rPr>
          <w:color w:val="00B050"/>
          <w:sz w:val="26"/>
          <w:szCs w:val="26"/>
        </w:rPr>
        <w:t>, выезжающих из Ханты-Мансийского автономного округа - Югры в субъекты Российской Федерации, не относящиеся к районам Крайнего Севера и приравненным к ним местностям" в с. Саранпауль 3 участника подпрограммы получили жилищную субсидию на сумму 5466,3 тыс. руб</w:t>
      </w:r>
      <w:r w:rsidRPr="00F16A13">
        <w:rPr>
          <w:rFonts w:eastAsia="Calibri"/>
          <w:color w:val="00B050"/>
          <w:sz w:val="26"/>
          <w:szCs w:val="26"/>
          <w:lang w:eastAsia="en-US"/>
        </w:rPr>
        <w:t>.</w:t>
      </w:r>
    </w:p>
    <w:p w:rsidR="00F935D1" w:rsidRPr="007A040B" w:rsidRDefault="00F935D1" w:rsidP="00F935D1">
      <w:pPr>
        <w:ind w:firstLine="708"/>
        <w:jc w:val="both"/>
        <w:rPr>
          <w:rFonts w:eastAsia="Calibri"/>
          <w:color w:val="00B050"/>
          <w:sz w:val="26"/>
          <w:szCs w:val="26"/>
          <w:lang w:eastAsia="en-US"/>
        </w:rPr>
      </w:pPr>
      <w:r w:rsidRPr="007A040B">
        <w:rPr>
          <w:rFonts w:eastAsia="Calibri"/>
          <w:color w:val="00B050"/>
          <w:sz w:val="26"/>
          <w:szCs w:val="26"/>
          <w:lang w:eastAsia="en-US"/>
        </w:rPr>
        <w:t xml:space="preserve">В 2020 году Межведомственной комиссией по признанию жилых помещений непригодными для проживания и аварийными и подлежащими сносу или реконструкции 11 домов было признано аварийными и подлежащими сносу, площадь не расселенных жилых помещений составляет 718,77 кв.м., 1 дом признан непригодным (п. Сосьва, 60,3 кв.м). </w:t>
      </w:r>
    </w:p>
    <w:p w:rsidR="00F935D1" w:rsidRPr="00682EE8" w:rsidRDefault="00F935D1" w:rsidP="00F935D1">
      <w:pPr>
        <w:ind w:firstLine="708"/>
        <w:jc w:val="both"/>
        <w:rPr>
          <w:rFonts w:eastAsia="Calibri"/>
          <w:color w:val="00B050"/>
          <w:sz w:val="28"/>
          <w:szCs w:val="28"/>
          <w:lang w:eastAsia="en-US"/>
        </w:rPr>
      </w:pPr>
    </w:p>
    <w:p w:rsidR="00F935D1" w:rsidRPr="0013306A" w:rsidRDefault="00F935D1" w:rsidP="00F935D1">
      <w:pPr>
        <w:ind w:firstLine="708"/>
        <w:jc w:val="center"/>
        <w:rPr>
          <w:rFonts w:cs="Arial"/>
          <w:b/>
          <w:noProof/>
          <w:color w:val="00B050"/>
          <w:sz w:val="26"/>
          <w:szCs w:val="26"/>
          <w:u w:val="single"/>
        </w:rPr>
      </w:pPr>
      <w:r w:rsidRPr="0013306A">
        <w:rPr>
          <w:rFonts w:cs="Arial"/>
          <w:b/>
          <w:noProof/>
          <w:color w:val="00B050"/>
          <w:sz w:val="26"/>
          <w:szCs w:val="26"/>
          <w:u w:val="single"/>
        </w:rPr>
        <w:t>Аренда  муниципального имущества.</w:t>
      </w:r>
    </w:p>
    <w:p w:rsidR="00F935D1" w:rsidRPr="004F681C" w:rsidRDefault="00F935D1" w:rsidP="00F935D1">
      <w:pPr>
        <w:tabs>
          <w:tab w:val="left" w:pos="426"/>
        </w:tabs>
        <w:jc w:val="both"/>
        <w:rPr>
          <w:rFonts w:cs="Arial"/>
          <w:noProof/>
          <w:color w:val="FF0000"/>
          <w:sz w:val="26"/>
          <w:szCs w:val="26"/>
        </w:rPr>
      </w:pPr>
      <w:r w:rsidRPr="0013306A">
        <w:rPr>
          <w:rFonts w:cs="Arial"/>
          <w:noProof/>
          <w:color w:val="00B050"/>
          <w:sz w:val="26"/>
          <w:szCs w:val="26"/>
        </w:rPr>
        <w:t>В целях оказания имущественной поддержки администрацией с.п.Саранпауль заключено 4 договоров аренды муниципального имущетва (нежилые помещения) с субьектами малого и среднего предпринимательства. Общая площадь нежилых помещений, переданных в аренду субъектам малого и среднего предпринимательства, составила 155,31 кв.м. Также, в целях обеспечения населения нотариальными услугами, предоставлено в аренду нежилое помещение нотариусу, общей площадью 23,3 кв.м</w:t>
      </w:r>
      <w:r w:rsidRPr="004F681C">
        <w:rPr>
          <w:rFonts w:cs="Arial"/>
          <w:noProof/>
          <w:color w:val="FF0000"/>
          <w:sz w:val="26"/>
          <w:szCs w:val="26"/>
        </w:rPr>
        <w:t xml:space="preserve">. </w:t>
      </w:r>
    </w:p>
    <w:p w:rsidR="00F935D1" w:rsidRPr="004F681C" w:rsidRDefault="00F935D1" w:rsidP="00F935D1">
      <w:pPr>
        <w:jc w:val="both"/>
        <w:rPr>
          <w:b/>
          <w:color w:val="FF0000"/>
          <w:sz w:val="26"/>
          <w:szCs w:val="26"/>
        </w:rPr>
      </w:pPr>
    </w:p>
    <w:p w:rsidR="00F935D1" w:rsidRPr="000E747A" w:rsidRDefault="00F935D1" w:rsidP="00F935D1">
      <w:pPr>
        <w:spacing w:after="200"/>
        <w:jc w:val="center"/>
        <w:rPr>
          <w:b/>
          <w:color w:val="00B050"/>
          <w:sz w:val="26"/>
          <w:szCs w:val="26"/>
          <w:u w:val="single"/>
        </w:rPr>
      </w:pPr>
      <w:r w:rsidRPr="000E747A">
        <w:rPr>
          <w:b/>
          <w:color w:val="00B050"/>
          <w:sz w:val="26"/>
          <w:szCs w:val="26"/>
          <w:u w:val="single"/>
        </w:rPr>
        <w:t>Обеспечение населения услугами торговли, общественного питания и бытового обслуживания.</w:t>
      </w:r>
    </w:p>
    <w:p w:rsidR="00F935D1" w:rsidRPr="000E747A" w:rsidRDefault="00F935D1" w:rsidP="00F935D1">
      <w:pPr>
        <w:ind w:firstLine="709"/>
        <w:jc w:val="both"/>
        <w:rPr>
          <w:color w:val="00B050"/>
          <w:sz w:val="26"/>
          <w:szCs w:val="26"/>
        </w:rPr>
      </w:pPr>
      <w:r w:rsidRPr="000E747A">
        <w:rPr>
          <w:color w:val="00B050"/>
          <w:sz w:val="26"/>
          <w:szCs w:val="26"/>
        </w:rPr>
        <w:t xml:space="preserve">В 2020 году на территории сельского поселения Саранпауль осуществляют работу 30 магазинов, общей площадью 2798,61 кв.м. (из них 5 - продовольственных товаров, 5 – непродовольственных, 20 – смешанных товаров), 3 павильона торговой площадью 78,53 кв.м., 4 хлебопекарни, 2 пункта общественного питания. В рамках ежемесячного и еженедельного отчета специалисты администрации осуществляют мониторинг цен на отдельные виды продовольственных и непродовольственных товаров в целях оценки </w:t>
      </w:r>
      <w:r w:rsidRPr="000E747A">
        <w:rPr>
          <w:bCs/>
          <w:color w:val="00B050"/>
          <w:sz w:val="26"/>
          <w:szCs w:val="26"/>
        </w:rPr>
        <w:t>обеспеченности населения труднодоступных населенных пунктов Березовского района социально значимыми товарами</w:t>
      </w:r>
      <w:r w:rsidRPr="000E747A">
        <w:rPr>
          <w:color w:val="00B050"/>
          <w:sz w:val="26"/>
          <w:szCs w:val="26"/>
        </w:rPr>
        <w:t xml:space="preserve">. </w:t>
      </w:r>
    </w:p>
    <w:p w:rsidR="00F935D1" w:rsidRPr="004F681C" w:rsidRDefault="00F935D1" w:rsidP="00F935D1">
      <w:pPr>
        <w:tabs>
          <w:tab w:val="left" w:pos="660"/>
          <w:tab w:val="left" w:pos="770"/>
        </w:tabs>
        <w:jc w:val="both"/>
        <w:rPr>
          <w:color w:val="FF0000"/>
          <w:sz w:val="26"/>
          <w:szCs w:val="26"/>
        </w:rPr>
      </w:pPr>
    </w:p>
    <w:p w:rsidR="00F935D1" w:rsidRPr="004F681C" w:rsidRDefault="00F935D1" w:rsidP="00F935D1">
      <w:pPr>
        <w:spacing w:after="200"/>
        <w:jc w:val="center"/>
        <w:rPr>
          <w:b/>
          <w:color w:val="00B050"/>
          <w:sz w:val="26"/>
          <w:szCs w:val="26"/>
          <w:u w:val="single"/>
        </w:rPr>
      </w:pPr>
      <w:r w:rsidRPr="004F681C">
        <w:rPr>
          <w:b/>
          <w:color w:val="00B050"/>
          <w:sz w:val="26"/>
          <w:szCs w:val="26"/>
          <w:u w:val="single"/>
        </w:rPr>
        <w:t>Сельское хозяйство.</w:t>
      </w:r>
    </w:p>
    <w:p w:rsidR="00F935D1" w:rsidRDefault="00F935D1" w:rsidP="00F935D1">
      <w:pPr>
        <w:ind w:firstLine="708"/>
        <w:jc w:val="both"/>
        <w:rPr>
          <w:color w:val="00B050"/>
          <w:sz w:val="26"/>
          <w:szCs w:val="26"/>
        </w:rPr>
      </w:pPr>
      <w:r w:rsidRPr="004F681C">
        <w:rPr>
          <w:color w:val="00B050"/>
          <w:sz w:val="26"/>
          <w:szCs w:val="26"/>
        </w:rPr>
        <w:t>В рамках целевой программы «Развитие агропромышленного комплекса Березовского района в 2016-2020 годах</w:t>
      </w:r>
      <w:r w:rsidRPr="002140B0">
        <w:rPr>
          <w:color w:val="00B050"/>
          <w:sz w:val="26"/>
          <w:szCs w:val="26"/>
        </w:rPr>
        <w:t xml:space="preserve">» в 2020 году администрацией сельского поселения Саранпауль было собрано </w:t>
      </w:r>
      <w:r>
        <w:rPr>
          <w:color w:val="00B050"/>
          <w:sz w:val="26"/>
          <w:szCs w:val="26"/>
        </w:rPr>
        <w:t>22</w:t>
      </w:r>
      <w:r w:rsidRPr="002140B0">
        <w:rPr>
          <w:color w:val="00B050"/>
          <w:sz w:val="26"/>
          <w:szCs w:val="26"/>
        </w:rPr>
        <w:t xml:space="preserve"> пакета </w:t>
      </w:r>
      <w:r w:rsidRPr="004F681C">
        <w:rPr>
          <w:bCs/>
          <w:color w:val="00B050"/>
          <w:sz w:val="26"/>
          <w:szCs w:val="26"/>
        </w:rPr>
        <w:t>владельцев личных подсобных хозяйств маточного поголовья скота (</w:t>
      </w:r>
      <w:r w:rsidRPr="004F681C">
        <w:rPr>
          <w:color w:val="00B050"/>
          <w:sz w:val="26"/>
          <w:szCs w:val="26"/>
        </w:rPr>
        <w:t>в основном владельцы ЛПХ оформляются на получение субсидий на крупный рогатый скот).</w:t>
      </w:r>
    </w:p>
    <w:p w:rsidR="00F935D1" w:rsidRPr="008B3BDA" w:rsidRDefault="00F935D1" w:rsidP="00F935D1">
      <w:pPr>
        <w:spacing w:before="240" w:after="200" w:line="276" w:lineRule="auto"/>
        <w:jc w:val="center"/>
        <w:rPr>
          <w:rFonts w:eastAsia="Calibri"/>
          <w:b/>
          <w:color w:val="00B050"/>
          <w:sz w:val="26"/>
          <w:szCs w:val="26"/>
          <w:u w:val="single"/>
          <w:lang w:eastAsia="en-US"/>
        </w:rPr>
      </w:pPr>
      <w:r w:rsidRPr="008B3BDA">
        <w:rPr>
          <w:rFonts w:eastAsia="Calibri"/>
          <w:b/>
          <w:color w:val="00B050"/>
          <w:sz w:val="26"/>
          <w:szCs w:val="26"/>
          <w:u w:val="single"/>
          <w:lang w:eastAsia="en-US"/>
        </w:rPr>
        <w:t>Муниципальный контроль.</w:t>
      </w:r>
    </w:p>
    <w:p w:rsidR="00F935D1" w:rsidRPr="008B3BDA" w:rsidRDefault="00F935D1" w:rsidP="00F935D1">
      <w:pPr>
        <w:spacing w:after="200" w:line="276" w:lineRule="auto"/>
        <w:jc w:val="both"/>
        <w:rPr>
          <w:rFonts w:eastAsia="Calibri"/>
          <w:color w:val="00B050"/>
          <w:sz w:val="26"/>
          <w:szCs w:val="26"/>
          <w:lang w:eastAsia="en-US"/>
        </w:rPr>
      </w:pPr>
      <w:r w:rsidRPr="008B3BDA">
        <w:rPr>
          <w:rFonts w:eastAsia="Calibri"/>
          <w:color w:val="00B050"/>
          <w:sz w:val="26"/>
          <w:szCs w:val="26"/>
          <w:lang w:eastAsia="en-US"/>
        </w:rPr>
        <w:lastRenderedPageBreak/>
        <w:t xml:space="preserve">В рамках муниципального жилищного контроля было проведено 22 обследования жилых помещений по обращениям граждан в целях установления соответствия жилых помещений требованиям жилищного законодательства. </w:t>
      </w:r>
    </w:p>
    <w:p w:rsidR="00F935D1" w:rsidRPr="0031063E" w:rsidRDefault="00F935D1" w:rsidP="00F935D1">
      <w:pPr>
        <w:spacing w:after="200" w:line="276" w:lineRule="auto"/>
        <w:jc w:val="both"/>
        <w:rPr>
          <w:rFonts w:eastAsia="Calibri"/>
          <w:color w:val="FF0000"/>
          <w:lang w:eastAsia="en-US"/>
        </w:rPr>
      </w:pPr>
      <w:r w:rsidRPr="008B3BDA">
        <w:rPr>
          <w:rFonts w:eastAsia="Calibri"/>
          <w:color w:val="00B050"/>
          <w:sz w:val="26"/>
          <w:szCs w:val="26"/>
          <w:lang w:eastAsia="en-US"/>
        </w:rPr>
        <w:t xml:space="preserve">В соответствии с ежегодным планом проведения проверок юридических лиц и индивидуальных предпринимателей на июнь 2020 года была назначена документарная проверка Муниципального бюджетного дошкольного образовательного учреждения детский сад "Олененок». </w:t>
      </w:r>
      <w:r w:rsidRPr="0031063E">
        <w:rPr>
          <w:rFonts w:eastAsia="Calibri"/>
          <w:color w:val="00B050"/>
          <w:lang w:eastAsia="en-US"/>
        </w:rPr>
        <w:t>Однако в</w:t>
      </w:r>
      <w:r w:rsidRPr="0031063E">
        <w:rPr>
          <w:color w:val="00B050"/>
        </w:rPr>
        <w:t xml:space="preserve"> соответствии </w:t>
      </w:r>
      <w:r w:rsidRPr="0031063E">
        <w:rPr>
          <w:rFonts w:ascii="Calibri" w:hAnsi="Calibri"/>
          <w:color w:val="00B050"/>
        </w:rPr>
        <w:t>с</w:t>
      </w:r>
      <w:r w:rsidRPr="0031063E">
        <w:rPr>
          <w:color w:val="00B050"/>
        </w:rPr>
        <w:t xml:space="preserve"> постановлением Правительства Российской Федерации от 0</w:t>
      </w:r>
      <w:r w:rsidRPr="0031063E">
        <w:rPr>
          <w:rFonts w:ascii="Calibri" w:hAnsi="Calibri"/>
          <w:color w:val="00B050"/>
        </w:rPr>
        <w:t>3</w:t>
      </w:r>
      <w:r w:rsidRPr="0031063E">
        <w:rPr>
          <w:color w:val="00B050"/>
        </w:rPr>
        <w:t>.0</w:t>
      </w:r>
      <w:r w:rsidRPr="0031063E">
        <w:rPr>
          <w:rFonts w:ascii="Calibri" w:hAnsi="Calibri"/>
          <w:color w:val="00B050"/>
        </w:rPr>
        <w:t>4</w:t>
      </w:r>
      <w:r w:rsidRPr="0031063E">
        <w:rPr>
          <w:color w:val="00B050"/>
        </w:rPr>
        <w:t>.20</w:t>
      </w:r>
      <w:r w:rsidRPr="0031063E">
        <w:rPr>
          <w:rFonts w:ascii="Calibri" w:hAnsi="Calibri"/>
          <w:color w:val="00B050"/>
        </w:rPr>
        <w:t>2</w:t>
      </w:r>
      <w:r w:rsidRPr="0031063E">
        <w:rPr>
          <w:color w:val="00B050"/>
        </w:rPr>
        <w:t>0 № 4</w:t>
      </w:r>
      <w:r w:rsidRPr="0031063E">
        <w:rPr>
          <w:rFonts w:ascii="Calibri" w:hAnsi="Calibri"/>
          <w:color w:val="00B050"/>
        </w:rPr>
        <w:t>3</w:t>
      </w:r>
      <w:r w:rsidRPr="0031063E">
        <w:rPr>
          <w:color w:val="00B050"/>
        </w:rPr>
        <w:t>8 «</w:t>
      </w:r>
      <w:r w:rsidRPr="0031063E">
        <w:rPr>
          <w:rFonts w:ascii="Arial" w:hAnsi="Arial" w:cs="Arial"/>
          <w:bCs/>
          <w:color w:val="00B050"/>
        </w:rPr>
        <w:t xml:space="preserve">Об </w:t>
      </w:r>
      <w:r w:rsidRPr="0031063E">
        <w:rPr>
          <w:bCs/>
          <w:color w:val="00B050"/>
        </w:rPr>
        <w:t>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31063E">
        <w:rPr>
          <w:rFonts w:eastAsia="Calibri"/>
          <w:color w:val="00B050"/>
          <w:lang w:eastAsia="en-US"/>
        </w:rPr>
        <w:t xml:space="preserve"> Постановлением администрации сельского поселения Саранпауль от 27.04.2020 № 43 данная проверка была исключена из реестра. </w:t>
      </w:r>
    </w:p>
    <w:p w:rsidR="00F935D1" w:rsidRPr="00851879" w:rsidRDefault="00F935D1" w:rsidP="00F935D1">
      <w:pPr>
        <w:spacing w:after="200" w:line="276" w:lineRule="auto"/>
        <w:jc w:val="both"/>
        <w:rPr>
          <w:rFonts w:eastAsia="Calibri"/>
          <w:color w:val="00B050"/>
          <w:sz w:val="26"/>
          <w:szCs w:val="26"/>
          <w:lang w:eastAsia="en-US"/>
        </w:rPr>
      </w:pPr>
      <w:r w:rsidRPr="00851879">
        <w:rPr>
          <w:rFonts w:eastAsia="Calibri"/>
          <w:color w:val="00B050"/>
          <w:sz w:val="26"/>
          <w:szCs w:val="26"/>
          <w:lang w:eastAsia="en-US"/>
        </w:rPr>
        <w:t xml:space="preserve">В течение 2020 года произведено 42 обследования жилых помещений инвалидов, проживающих в многоквартирных домах населенных пунктов сельского поселения. </w:t>
      </w:r>
    </w:p>
    <w:p w:rsidR="00F935D1" w:rsidRPr="00851879" w:rsidRDefault="00F935D1" w:rsidP="00F935D1">
      <w:pPr>
        <w:spacing w:after="200" w:line="276" w:lineRule="auto"/>
        <w:jc w:val="both"/>
        <w:rPr>
          <w:rFonts w:eastAsia="Calibri"/>
          <w:color w:val="00B050"/>
          <w:sz w:val="26"/>
          <w:szCs w:val="26"/>
          <w:lang w:eastAsia="en-US"/>
        </w:rPr>
      </w:pPr>
      <w:r w:rsidRPr="00851879">
        <w:rPr>
          <w:rFonts w:eastAsia="Calibri"/>
          <w:color w:val="00B050"/>
          <w:sz w:val="26"/>
          <w:szCs w:val="26"/>
          <w:lang w:eastAsia="en-US"/>
        </w:rPr>
        <w:t>В соответствии с Федеральным законом от 21.07.2014 №209-ФЗ "О государственной информационной системе жилищно-коммунального хозяйства" (ГИС ЖКХ) ведется работа по внесению и изменению информации о технических характеристиках объектов индивидуального жилищного строительства в реестр объектов жилищного фонда сельского поселения Саранпауль в данной информационной системе, предоставлению информации о проведении открытого конкурса по отбору управляющей организации в целях заключения договоров управления МКД, предоставлению сведений о готовности к отопительному периоду, предоставлению информации о признании домов аварийными.</w:t>
      </w:r>
    </w:p>
    <w:p w:rsidR="00F935D1" w:rsidRPr="0087771B" w:rsidRDefault="00F935D1" w:rsidP="00F935D1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935D1" w:rsidRPr="008C163A" w:rsidRDefault="00F935D1" w:rsidP="00F935D1">
      <w:pPr>
        <w:autoSpaceDE w:val="0"/>
        <w:autoSpaceDN w:val="0"/>
        <w:adjustRightInd w:val="0"/>
        <w:ind w:firstLine="540"/>
        <w:jc w:val="both"/>
        <w:outlineLvl w:val="2"/>
      </w:pPr>
    </w:p>
    <w:p w:rsidR="00F935D1" w:rsidRPr="0087771B" w:rsidRDefault="00F935D1" w:rsidP="00F935D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 xml:space="preserve">10.  Социальная  сфера деятельности   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Одним из основных направлений работы заведующего сектором по социальным вопросам является – организация выполнения полномочий в социальной сфере. Курирует работу учреждений культуры, спота и молодежной политики,</w:t>
      </w:r>
      <w:r w:rsidRPr="0087771B">
        <w:rPr>
          <w:rFonts w:ascii="Tahoma" w:eastAsia="Calibri" w:hAnsi="Tahoma" w:cs="Tahoma"/>
          <w:color w:val="4A4A4A"/>
          <w:lang w:eastAsia="en-US"/>
        </w:rPr>
        <w:t xml:space="preserve"> </w:t>
      </w:r>
      <w:r w:rsidRPr="0087771B">
        <w:rPr>
          <w:rFonts w:eastAsia="Calibri"/>
          <w:lang w:eastAsia="en-US"/>
        </w:rPr>
        <w:t>занимается вопросами взаимодействия с религиозными, общественными организациями.</w:t>
      </w:r>
    </w:p>
    <w:p w:rsidR="00F935D1" w:rsidRPr="0087771B" w:rsidRDefault="00F935D1" w:rsidP="00F935D1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Основные обязанности муниципального служащего предусмотрены статьей 12 и другими положениями Федерального закона от 02.03.2007 № 25-ФЗ; кроме того, заведующий сектором  по социальным вопросам обязан: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готовить и согласовывать проекты муниципальных правовых актов по вопросам обеспечения жителей поселения услугами организации культуры (музеи, культурно-досуговые и спортивные  учреждения) внесение изменений в них.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координация деятельности муниципальных учреждений культуры и спорта, осуществляющих свою деятельность на территории  с.п. Саранпауль;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lastRenderedPageBreak/>
        <w:t>организация работ по привлечению немуниципальных организаций культуры и творческих коллективов на территорию поселения;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рассмотрение обращений граждан и организаций по вопросам обеспечения населения услугами организаций культуры;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прием и проведение устных консультаций граждан и представителей организаций по вопросам обеспечения населения услугами организаций культуры;</w:t>
      </w:r>
    </w:p>
    <w:p w:rsidR="00F935D1" w:rsidRPr="0087771B" w:rsidRDefault="00F935D1" w:rsidP="00F935D1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</w:pPr>
      <w:r w:rsidRPr="0087771B">
        <w:t>разрабатывает и осуществляет мероприятия по сохранению, возрождению и развитию народных художественных промыслов.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организовывать передачу опыта мастеров народного художественного промысла путем проведения специализированных мастер-классов.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информировать население о деятельности мастеров народных художественных промыслов путем организации выставок, проведения семинаров, конференций и иных творческих мероприятий.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пропагандировать деятельность мастеров народных художественных промыслов через СМИ.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рассматривать обращения граждан и организаций по вопросам развития местного традиционного народного художественного творчества.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вести прием и проводить устные консультации граждан и представителей организаций по вопросам развития местного традиционного народного художественного творчества.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готовить и согласовывать проекты муниципальных правовых актов по вопросам физической культуры и массового спорта, внесение изменений в них.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разрабатывать календарные планы физкультурно-оздоровительных и спортивно-массовых мероприятий, внесение в них изменений.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организовывать проведение на территории поселения физкультурно-оздоровительных и спортивно-массовых мероприятий.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комплектовать совместно с физкультурно-спортивными объединениями сборных команд по отдельным видам спорта и обеспечение их участия в соревнованиях различного уровня.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осуществлять контроль над состоянием и эффективным использованием спортивных сооружений, подведомственных органам местного самоуправления поселения.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осуществлять пропаганду физической культуры и массового спорта через СМИ.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осуществлять подготовку, издание и организацию распространения научно-популярной литературы (буклетов, брошюр и т.п.), пропагандирующей здоровый образ жизни. 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рассматривать обращения граждан и организаций по вопросам физической культуры и массового спорта.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осуществлять прием и проведение устных консультаций граждан и представителей организаций по вопросам физической культуры и массового спорта.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готовить и согласовывать проекты муниципальных правовых актов по вопросам работы с детьми и молодежью, внесение в них изменений.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lastRenderedPageBreak/>
        <w:t>готовить  предложения по финансированию мероприятий по работе с детьми и молодежью.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осуществлять разработку и реализацию плана мероприятий (муниципальной программы) по работе с детьми и молодежью, в том числе: подпрограммы профилактика правонарушений, незаконного оборота и потребления наркотических средств и психотропных веществ в сельском поселении Саранпауль, профилактика экстремизма и терроризма в сфере миграции.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 xml:space="preserve">информационное обеспечение работы с детьми и молодежью, в том числе: сбор и анализ информации по всем направлениям молодежной политики;  предоставление информации молодежи, молодежным и детским общественным объединениям,  специалистам, работающим с детьми и молодежью. 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рассматривать обращения граждан и организаций по вопросам работы с детьми и молодежью.</w:t>
      </w:r>
    </w:p>
    <w:p w:rsidR="00F935D1" w:rsidRPr="0087771B" w:rsidRDefault="00F935D1" w:rsidP="00F935D1">
      <w:pPr>
        <w:numPr>
          <w:ilvl w:val="0"/>
          <w:numId w:val="41"/>
        </w:numPr>
        <w:spacing w:after="200" w:line="276" w:lineRule="auto"/>
        <w:contextualSpacing/>
        <w:jc w:val="both"/>
      </w:pPr>
      <w:r w:rsidRPr="0087771B">
        <w:t>осуществлять прием и проведение устных консультаций граждан и представителей организаций по вопросам работы с детьми и молодежью.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Работаю по муниципальным программам: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«Обеспечение прав и законных интересов населения сельского поселения Саранпауль  в отдельных сферах жизнедеятельности в 2014-2020 годах»;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«Развитие физической культуры, спорта и молодежной политики сельского поселения Саранпауль на 2014-2020 годы»;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87771B">
        <w:rPr>
          <w:rFonts w:eastAsia="Calibri"/>
          <w:lang w:eastAsia="en-US"/>
        </w:rPr>
        <w:t xml:space="preserve">- </w:t>
      </w:r>
      <w:r w:rsidRPr="0087771B">
        <w:rPr>
          <w:rFonts w:eastAsia="Calibri"/>
          <w:bCs/>
          <w:lang w:eastAsia="en-US"/>
        </w:rPr>
        <w:t>«Развитие культуры и туризма в сельском поселении Саранпауль на 2014-2020 годы»;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bCs/>
          <w:lang w:eastAsia="en-US"/>
        </w:rPr>
        <w:t xml:space="preserve">- </w:t>
      </w:r>
      <w:r w:rsidRPr="0087771B">
        <w:rPr>
          <w:rFonts w:eastAsia="Calibri"/>
          <w:lang w:eastAsia="en-US"/>
        </w:rPr>
        <w:t>«Социальная поддержка жителей сельского поселения Саранпауль на 2014 – 2020 годы».</w:t>
      </w: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Сельское поселение Саранпауль в соответствии с законом Ханты-Мансийского автономного округа – Югры от 25.11.2004 года № 63-оз «О статусе и границах муниципальных образований Ханты-Мансийского автономного округа – Югры» является муниципальным образованием Ханты-Мансийского автономного округа – Югры наделенным статусом сельского поселения.</w:t>
      </w: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границах поселения находятся населенные пункты:  поселок Сосьва, села Саранпауль,  Ломбовож, деревни Верхненильдина, Кимкьясуй, Сартынья, Щекурья, Ясунт, Хурумпауль.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AA3D43">
        <w:rPr>
          <w:rFonts w:eastAsia="Calibri"/>
          <w:color w:val="00B050"/>
          <w:shd w:val="clear" w:color="auto" w:fill="FFFFFF"/>
          <w:lang w:eastAsia="en-US"/>
        </w:rPr>
        <w:t>11 марта </w:t>
      </w:r>
      <w:r w:rsidRPr="00AA3D43">
        <w:rPr>
          <w:rFonts w:eastAsia="Calibri"/>
          <w:bCs/>
          <w:color w:val="00B050"/>
          <w:shd w:val="clear" w:color="auto" w:fill="FFFFFF"/>
          <w:lang w:eastAsia="en-US"/>
        </w:rPr>
        <w:t>2020</w:t>
      </w:r>
      <w:r w:rsidRPr="00AA3D43">
        <w:rPr>
          <w:rFonts w:eastAsia="Calibri"/>
          <w:color w:val="00B050"/>
          <w:shd w:val="clear" w:color="auto" w:fill="FFFFFF"/>
          <w:lang w:eastAsia="en-US"/>
        </w:rPr>
        <w:t> </w:t>
      </w:r>
      <w:r w:rsidRPr="00AA3D43">
        <w:rPr>
          <w:rFonts w:eastAsia="Calibri"/>
          <w:bCs/>
          <w:color w:val="00B050"/>
          <w:shd w:val="clear" w:color="auto" w:fill="FFFFFF"/>
          <w:lang w:eastAsia="en-US"/>
        </w:rPr>
        <w:t>года</w:t>
      </w:r>
      <w:r w:rsidRPr="00AA3D43">
        <w:rPr>
          <w:rFonts w:eastAsia="Calibri"/>
          <w:color w:val="00B050"/>
          <w:shd w:val="clear" w:color="auto" w:fill="FFFFFF"/>
          <w:lang w:eastAsia="en-US"/>
        </w:rPr>
        <w:t> Всемирная</w:t>
      </w:r>
      <w:r w:rsidRPr="0087771B">
        <w:rPr>
          <w:rFonts w:eastAsia="Calibri"/>
          <w:shd w:val="clear" w:color="auto" w:fill="FFFFFF"/>
          <w:lang w:eastAsia="en-US"/>
        </w:rPr>
        <w:t xml:space="preserve"> организация здравоохранения (ВОЗ) </w:t>
      </w:r>
      <w:r w:rsidRPr="0087771B">
        <w:rPr>
          <w:rFonts w:eastAsia="Calibri"/>
          <w:bCs/>
          <w:shd w:val="clear" w:color="auto" w:fill="FFFFFF"/>
          <w:lang w:eastAsia="en-US"/>
        </w:rPr>
        <w:t>объявила</w:t>
      </w:r>
      <w:r w:rsidRPr="0087771B">
        <w:rPr>
          <w:rFonts w:eastAsia="Calibri"/>
          <w:shd w:val="clear" w:color="auto" w:fill="FFFFFF"/>
          <w:lang w:eastAsia="en-US"/>
        </w:rPr>
        <w:t> </w:t>
      </w:r>
      <w:r w:rsidRPr="0087771B">
        <w:rPr>
          <w:rFonts w:eastAsia="Calibri"/>
          <w:bCs/>
          <w:shd w:val="clear" w:color="auto" w:fill="FFFFFF"/>
          <w:lang w:eastAsia="en-US"/>
        </w:rPr>
        <w:t>пандемию</w:t>
      </w:r>
      <w:r w:rsidRPr="0087771B">
        <w:rPr>
          <w:rFonts w:eastAsia="Calibri"/>
          <w:shd w:val="clear" w:color="auto" w:fill="FFFFFF"/>
          <w:lang w:eastAsia="en-US"/>
        </w:rPr>
        <w:t xml:space="preserve"> новой коронавирусной инфекции.  Пандемия изменила очень многое в нашем мире, в том числе свободу передвижений, собраний и встреч. 2020 год  начался с новых ограничительных мер, рекомендаций «оставаться дома». В связи с этим учреждениям культуры, образования, спорта и молодежной политики пришлось перестраивать свою работу и переходить в онлайн режим. Культурно массовые мероприятия </w:t>
      </w:r>
      <w:r w:rsidRPr="0087771B">
        <w:rPr>
          <w:rFonts w:eastAsia="Calibri"/>
        </w:rPr>
        <w:t xml:space="preserve">МАУ «Саранпаульский дом культуры», МКУ «Саранпаульский краеведческий музей», </w:t>
      </w:r>
      <w:r w:rsidRPr="0087771B">
        <w:rPr>
          <w:rFonts w:eastAsia="Calibri"/>
          <w:lang w:eastAsia="en-US"/>
        </w:rPr>
        <w:t>Саранпаульская сельская библиотека Филиал МКУ «Березовской межпоселенческой центральной районной библиотеки»</w:t>
      </w:r>
      <w:r w:rsidRPr="0087771B">
        <w:rPr>
          <w:rFonts w:eastAsia="Calibri"/>
        </w:rPr>
        <w:t xml:space="preserve"> проходили в онлайн-режиме на следующих интернет площадках: </w:t>
      </w:r>
      <w:r w:rsidRPr="0087771B">
        <w:rPr>
          <w:rFonts w:eastAsia="Calibri"/>
          <w:lang w:val="en-US"/>
        </w:rPr>
        <w:t>Instagram</w:t>
      </w:r>
      <w:r w:rsidRPr="0087771B">
        <w:rPr>
          <w:rFonts w:eastAsia="Calibri"/>
        </w:rPr>
        <w:t xml:space="preserve">, </w:t>
      </w:r>
      <w:r w:rsidRPr="0087771B">
        <w:rPr>
          <w:rFonts w:eastAsia="Calibri"/>
          <w:lang w:val="en-US"/>
        </w:rPr>
        <w:t>YouTube</w:t>
      </w:r>
      <w:r w:rsidRPr="0087771B">
        <w:rPr>
          <w:rFonts w:eastAsia="Calibri"/>
        </w:rPr>
        <w:t xml:space="preserve">, </w:t>
      </w:r>
      <w:r w:rsidRPr="0087771B">
        <w:rPr>
          <w:rFonts w:eastAsia="Calibri"/>
          <w:lang w:eastAsia="en-US"/>
        </w:rPr>
        <w:t xml:space="preserve">Вконтакте, Одноклассниках.  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lastRenderedPageBreak/>
        <w:t>До начала объявления пандемии было проведено 5 заседаний оргкомитетов по проведению культурно-массовых мероприятий сельского поселения Саранпауль: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b/>
          <w:u w:val="single"/>
          <w:lang w:eastAsia="en-US"/>
        </w:rPr>
      </w:pPr>
      <w:r w:rsidRPr="0087771B">
        <w:rPr>
          <w:rFonts w:eastAsia="Calibri"/>
          <w:b/>
          <w:u w:val="single"/>
          <w:lang w:eastAsia="en-US"/>
        </w:rPr>
        <w:t>Январь: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– 13.01.2020 г. Заседание</w:t>
      </w:r>
      <w:r>
        <w:rPr>
          <w:rFonts w:eastAsia="Calibri"/>
          <w:lang w:eastAsia="en-US"/>
        </w:rPr>
        <w:t xml:space="preserve"> оргкомитета</w:t>
      </w:r>
      <w:r w:rsidRPr="0087771B">
        <w:rPr>
          <w:rFonts w:eastAsia="Calibri"/>
          <w:lang w:eastAsia="en-US"/>
        </w:rPr>
        <w:t xml:space="preserve"> по проведению праздничных мероприятий приуроченных празднованию православного праздника Крещения Господнего;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- 14.01.2020 г. Заседание оргкомитета по проведению 73-ей Олимпиады оленеводов;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87771B">
        <w:rPr>
          <w:rFonts w:eastAsia="Calibri"/>
          <w:lang w:eastAsia="en-US"/>
        </w:rPr>
        <w:t xml:space="preserve">         </w:t>
      </w:r>
      <w:r w:rsidRPr="0087771B">
        <w:rPr>
          <w:rFonts w:eastAsia="Calibri"/>
          <w:b/>
          <w:u w:val="single"/>
          <w:lang w:eastAsia="en-US"/>
        </w:rPr>
        <w:t>Февраль: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ab/>
        <w:t xml:space="preserve">- </w:t>
      </w:r>
      <w:r w:rsidRPr="0087771B">
        <w:rPr>
          <w:rFonts w:eastAsia="Calibri"/>
          <w:lang w:eastAsia="en-US"/>
        </w:rPr>
        <w:t>03.02.2020 г. Заседание оргкомитета по проведению 73-ей Олимпиады оленеводов;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ab/>
        <w:t>- 04.02.2020 Заседание оргкомитета по проведению спортивно-массового проекта «Лыжней  Андрея»;</w:t>
      </w:r>
    </w:p>
    <w:p w:rsidR="00F935D1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ab/>
        <w:t>- 10.02.2020 Заседание оргкомитета по проведению спортивно-массового проекта «Лыжней  Андрея»</w:t>
      </w:r>
      <w:r>
        <w:rPr>
          <w:rFonts w:eastAsia="Calibri"/>
          <w:lang w:eastAsia="en-US"/>
        </w:rPr>
        <w:t>.</w:t>
      </w:r>
    </w:p>
    <w:p w:rsidR="00F935D1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</w:p>
    <w:p w:rsidR="00F935D1" w:rsidRPr="00255C52" w:rsidRDefault="00F935D1" w:rsidP="00F935D1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255C52">
        <w:rPr>
          <w:b/>
          <w:bCs/>
          <w:u w:val="single"/>
        </w:rPr>
        <w:t>Организации досуга и обеспечения жителей поселения услугами организаций культуры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  <w:r w:rsidRPr="0087771B">
        <w:rPr>
          <w:rFonts w:eastAsia="Calibri"/>
          <w:lang w:eastAsia="en-US"/>
        </w:rPr>
        <w:t xml:space="preserve">На территории сельского поселения Саранпауль функционирует 2 дошкольных образовательных учреждения;   5 общеобразовательных учреждений; 1 учреждение дополнительного образования подведомственное Комитету образования; 1 учреждение дополнительного образования подведомственное Комитету по культуре; 11 учреждений культурно-досугового типа (сюда входят дома культуры, музеи и библиотеки) и 11 спортивных объектов (спортивные залы при образовательных учреждениях, универсальные площадки открытого типа, лыжные базы и тренажерный зал.) </w:t>
      </w:r>
    </w:p>
    <w:p w:rsidR="00F935D1" w:rsidRPr="0006227E" w:rsidRDefault="00F935D1" w:rsidP="00F935D1">
      <w:pPr>
        <w:tabs>
          <w:tab w:val="left" w:pos="1076"/>
        </w:tabs>
        <w:ind w:right="40" w:firstLine="567"/>
        <w:jc w:val="center"/>
        <w:rPr>
          <w:sz w:val="28"/>
          <w:szCs w:val="28"/>
          <w:lang w:eastAsia="en-US"/>
        </w:rPr>
      </w:pPr>
    </w:p>
    <w:p w:rsidR="00F935D1" w:rsidRPr="0006227E" w:rsidRDefault="00F935D1" w:rsidP="00F935D1">
      <w:pPr>
        <w:tabs>
          <w:tab w:val="left" w:pos="1076"/>
        </w:tabs>
        <w:ind w:right="40" w:firstLine="567"/>
        <w:jc w:val="center"/>
        <w:rPr>
          <w:sz w:val="28"/>
          <w:szCs w:val="28"/>
          <w:lang w:eastAsia="en-US"/>
        </w:rPr>
      </w:pPr>
    </w:p>
    <w:p w:rsidR="00F935D1" w:rsidRPr="0087771B" w:rsidRDefault="00F935D1" w:rsidP="00F935D1">
      <w:pPr>
        <w:tabs>
          <w:tab w:val="left" w:pos="1076"/>
        </w:tabs>
        <w:ind w:right="40" w:firstLine="567"/>
        <w:jc w:val="center"/>
        <w:rPr>
          <w:lang w:eastAsia="en-US"/>
        </w:rPr>
      </w:pPr>
      <w:r w:rsidRPr="0087771B">
        <w:rPr>
          <w:lang w:eastAsia="en-US"/>
        </w:rPr>
        <w:t>Общие сведения - Муниципальное автономное учреждение «Саранпаульский дом культуры»: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72"/>
        <w:gridCol w:w="3651"/>
      </w:tblGrid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center"/>
            </w:pPr>
            <w:r w:rsidRPr="0006227E">
              <w:t>№ п/п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center"/>
            </w:pPr>
            <w:r w:rsidRPr="0006227E">
              <w:t>Наименование показателя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center"/>
            </w:pPr>
            <w:r w:rsidRPr="0006227E">
              <w:t xml:space="preserve">Учреждения </w:t>
            </w:r>
            <w:r w:rsidRPr="0006227E">
              <w:br/>
              <w:t>культурно-досугового типа</w:t>
            </w:r>
          </w:p>
        </w:tc>
      </w:tr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1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Число учреждений культурно-досугового типа муниципального образования (число юридических лиц / сетевых единиц)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1</w:t>
            </w:r>
          </w:p>
        </w:tc>
      </w:tr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2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Число зданий: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5</w:t>
            </w:r>
          </w:p>
        </w:tc>
      </w:tr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3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Вместимость зрительных залов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543</w:t>
            </w:r>
          </w:p>
        </w:tc>
      </w:tr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4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Число клубных формирований/число участников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20/206</w:t>
            </w:r>
          </w:p>
        </w:tc>
      </w:tr>
      <w:tr w:rsidR="00F935D1" w:rsidRPr="00352674" w:rsidTr="002B3F3F">
        <w:tc>
          <w:tcPr>
            <w:tcW w:w="709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5</w:t>
            </w:r>
          </w:p>
        </w:tc>
        <w:tc>
          <w:tcPr>
            <w:tcW w:w="6272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Число культурно-массовых мероприятий всего/число посещений</w:t>
            </w:r>
          </w:p>
        </w:tc>
        <w:tc>
          <w:tcPr>
            <w:tcW w:w="3651" w:type="dxa"/>
            <w:shd w:val="clear" w:color="auto" w:fill="auto"/>
          </w:tcPr>
          <w:p w:rsidR="00F935D1" w:rsidRPr="0006227E" w:rsidRDefault="00F935D1" w:rsidP="002B3F3F">
            <w:pPr>
              <w:tabs>
                <w:tab w:val="left" w:pos="1076"/>
              </w:tabs>
              <w:ind w:right="40"/>
              <w:jc w:val="both"/>
            </w:pPr>
            <w:r w:rsidRPr="0006227E">
              <w:t>172/2270</w:t>
            </w:r>
          </w:p>
        </w:tc>
      </w:tr>
    </w:tbl>
    <w:p w:rsidR="00F935D1" w:rsidRPr="0006227E" w:rsidRDefault="00F935D1" w:rsidP="00F935D1">
      <w:pPr>
        <w:widowControl w:val="0"/>
        <w:tabs>
          <w:tab w:val="left" w:pos="-4536"/>
        </w:tabs>
        <w:contextualSpacing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F935D1" w:rsidRPr="0087771B" w:rsidRDefault="00F935D1" w:rsidP="00F935D1">
      <w:pPr>
        <w:widowControl w:val="0"/>
        <w:tabs>
          <w:tab w:val="left" w:pos="-4536"/>
        </w:tabs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06227E">
        <w:rPr>
          <w:rFonts w:ascii="Calibri" w:eastAsia="Calibri" w:hAnsi="Calibri"/>
          <w:color w:val="000000"/>
          <w:sz w:val="28"/>
          <w:szCs w:val="28"/>
          <w:lang w:eastAsia="en-US"/>
        </w:rPr>
        <w:tab/>
      </w:r>
      <w:r w:rsidRPr="0087771B">
        <w:rPr>
          <w:rFonts w:eastAsia="Calibri"/>
          <w:color w:val="000000"/>
          <w:lang w:eastAsia="en-US"/>
        </w:rPr>
        <w:t xml:space="preserve">В связи с самоизоляцией работников учреждений культуры с целью </w:t>
      </w:r>
      <w:r w:rsidRPr="0087771B">
        <w:rPr>
          <w:rFonts w:eastAsia="Calibri"/>
          <w:color w:val="000000"/>
          <w:lang w:eastAsia="en-US"/>
        </w:rPr>
        <w:lastRenderedPageBreak/>
        <w:t xml:space="preserve">предотвращения завоза распространения новой коронавирусной инфекции (приказа комитета культуры администрации Березовского района от 28.03.2020 №10-ОД «О дополнительных мерах по снижению рисков распространения новой коронавирусной инфекции (COVID-2019)») произошло снижение показателей в сравнении с прошлым годом. </w:t>
      </w:r>
      <w:r w:rsidRPr="0087771B">
        <w:rPr>
          <w:rFonts w:eastAsia="Calibri"/>
          <w:lang w:eastAsia="en-US"/>
        </w:rPr>
        <w:t>С учетом и внедрением в работу КДУ статистической системы учета и установки счетчиков на сайте КДУ, данные по работу ведения онлайн мероприятий будут эффективнее отражать  всю проводимую работу МАУ «СДК» и его структурных подразделений во время работы проводимой в онлайн формате. В остальном работа учреждения в новых сложившихся условиях онлайн работы велась в 2020 году еще более интенсивно, внедрены новые формы мероприятий онлайн, которые будут использоваться в дальнейшем.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МАУ «Саранпаульский дом культуры»: головное учреждение и 5 структурных подразделений, в каждом из которых действует еще МКУ «Служба хозяйственного обеспечения». 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 xml:space="preserve">Территориальная отдаленность структурных подразделений учреждений. 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2020 выезд совершен в поселения Сосьва (организовано 2 совместных концерта для жителей п.Сосьва), Кимкьясуй, Ломбовож, Щекурья: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п.Сосьва. Располагается на расстоянии 120 км по зимнику. Доступность: Летом по воде при условии наличии навигации по воде около 7-9 часов пути, зимой по зимнику (декабрь-март) на машине 4 часа пути. В течении года 2 рейсовых вертолета в неделю (10 мест).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д.Щекурья. Располагается на расстоянии 3 км. Доступность: Летом лодочный паром, зимой по зимнику.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д.Кимкьясуй. Располагается на расстоянии 180 км. Доступность: Летом по воде при условии наличии навигации по воде около 7-9 часов пути до п.Сосьва, от туда попутными или наемными лодками (транспортной схемы здесь нет) до д.Кимкьясуй 3 часа, зимой по зимнику (декабрь-март) на машине 4 часа пути до Сосьвы, а от туда 2,5-3 часа до д.Кимкьясуй.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с.Ломбовож. Располагается на расстоянии 80 км. Доступность: Летом по воде при условии наличии навигации по воде около 3 часов пути, зимой по зимнику (декабрь-март) на машине 3 часа пути. 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bCs/>
          <w:lang w:eastAsia="en-US"/>
        </w:rPr>
      </w:pPr>
      <w:r w:rsidRPr="0087771B">
        <w:rPr>
          <w:bCs/>
          <w:lang w:eastAsia="en-US"/>
        </w:rPr>
        <w:t>В 2020 году был проведен капитальный ремонт зданий: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rFonts w:eastAsia="Calibri"/>
          <w:lang w:eastAsia="en-US"/>
        </w:rPr>
      </w:pPr>
      <w:r w:rsidRPr="0087771B">
        <w:rPr>
          <w:bCs/>
          <w:lang w:eastAsia="en-US"/>
        </w:rPr>
        <w:t xml:space="preserve">- МАУ Саранпаульский дом культуры – ремонт крыши на общую сумму </w:t>
      </w:r>
      <w:r w:rsidRPr="0087771B">
        <w:rPr>
          <w:rFonts w:eastAsia="Calibri"/>
          <w:lang w:eastAsia="en-US"/>
        </w:rPr>
        <w:t>3192686,00 рублей;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bCs/>
          <w:lang w:eastAsia="en-US"/>
        </w:rPr>
      </w:pPr>
      <w:r w:rsidRPr="0087771B">
        <w:rPr>
          <w:rFonts w:eastAsia="Calibri"/>
          <w:lang w:eastAsia="en-US"/>
        </w:rPr>
        <w:t>- МАУ Сосьвинский дом культуры – текущий косметический ремонт на сумму - 37950,00 рублей.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b/>
          <w:lang w:eastAsia="en-US"/>
        </w:rPr>
      </w:pPr>
      <w:r w:rsidRPr="0087771B">
        <w:rPr>
          <w:bCs/>
          <w:lang w:eastAsia="en-US"/>
        </w:rPr>
        <w:t xml:space="preserve">ВСЕГО мероприятий, проводимых в учреждении в 2020 году – 172, их них посещений – </w:t>
      </w:r>
      <w:r w:rsidRPr="0087771B">
        <w:rPr>
          <w:b/>
          <w:lang w:eastAsia="en-US"/>
        </w:rPr>
        <w:t>22705.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bCs/>
          <w:iCs/>
          <w:lang w:eastAsia="en-US"/>
        </w:rPr>
      </w:pPr>
      <w:r w:rsidRPr="0087771B">
        <w:rPr>
          <w:bCs/>
          <w:iCs/>
          <w:lang w:eastAsia="en-US"/>
        </w:rPr>
        <w:t>Мероприятия в очном формате – 10, из них посещений – 6447.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both"/>
        <w:rPr>
          <w:lang w:eastAsia="en-US"/>
        </w:rPr>
      </w:pPr>
      <w:r w:rsidRPr="0087771B">
        <w:rPr>
          <w:lang w:eastAsia="en-US"/>
        </w:rPr>
        <w:t>Мероприятий в дистанционном формате – 66, из них посещений – 16258.</w:t>
      </w:r>
    </w:p>
    <w:p w:rsidR="00F935D1" w:rsidRPr="0087771B" w:rsidRDefault="00F935D1" w:rsidP="00F935D1">
      <w:pPr>
        <w:widowControl w:val="0"/>
        <w:tabs>
          <w:tab w:val="left" w:pos="-4536"/>
        </w:tabs>
        <w:suppressAutoHyphens/>
        <w:contextualSpacing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К наиболее ярким событиям 2020 года можно отнести:</w:t>
      </w:r>
    </w:p>
    <w:p w:rsidR="00F935D1" w:rsidRPr="0087771B" w:rsidRDefault="00F935D1" w:rsidP="00F935D1">
      <w:pPr>
        <w:widowControl w:val="0"/>
        <w:tabs>
          <w:tab w:val="left" w:pos="-4536"/>
        </w:tabs>
        <w:suppressAutoHyphens/>
        <w:contextualSpacing/>
        <w:jc w:val="center"/>
        <w:rPr>
          <w:rFonts w:eastAsia="Calibri"/>
          <w:b/>
          <w:lang w:eastAsia="en-US"/>
        </w:rPr>
      </w:pPr>
    </w:p>
    <w:p w:rsidR="00F935D1" w:rsidRPr="0087771B" w:rsidRDefault="00F935D1" w:rsidP="00F935D1">
      <w:pPr>
        <w:widowControl w:val="0"/>
        <w:tabs>
          <w:tab w:val="left" w:pos="-4536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Учреждение включилось в платные услуги, и заработаны первые предпринимательские.</w:t>
      </w:r>
    </w:p>
    <w:p w:rsidR="00F935D1" w:rsidRPr="0087771B" w:rsidRDefault="00F935D1" w:rsidP="00F935D1">
      <w:pPr>
        <w:widowControl w:val="0"/>
        <w:tabs>
          <w:tab w:val="left" w:pos="-4536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Создан свой сайт: </w:t>
      </w:r>
      <w:hyperlink r:id="rId11" w:history="1">
        <w:r w:rsidRPr="0087771B">
          <w:rPr>
            <w:rFonts w:eastAsia="Calibri"/>
            <w:u w:val="single"/>
            <w:lang w:eastAsia="en-US"/>
          </w:rPr>
          <w:t>https://dksaranpaul.hmansy.muzkult.ru/about</w:t>
        </w:r>
      </w:hyperlink>
      <w:r w:rsidRPr="0087771B">
        <w:rPr>
          <w:rFonts w:eastAsia="Calibri"/>
          <w:lang w:eastAsia="en-US"/>
        </w:rPr>
        <w:t xml:space="preserve"> </w:t>
      </w:r>
    </w:p>
    <w:p w:rsidR="00F935D1" w:rsidRPr="0087771B" w:rsidRDefault="00F935D1" w:rsidP="00F935D1">
      <w:pPr>
        <w:widowControl w:val="0"/>
        <w:tabs>
          <w:tab w:val="left" w:pos="-4536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Организован и проведет традиционный праздник посвященный Дню оленевода, который привлекает на территорию с.п.Саранпауль большое количество гостей, туристов и </w:t>
      </w:r>
      <w:r w:rsidRPr="0087771B">
        <w:rPr>
          <w:rFonts w:eastAsia="Calibri"/>
          <w:lang w:eastAsia="en-US"/>
        </w:rPr>
        <w:lastRenderedPageBreak/>
        <w:t>участников.</w:t>
      </w:r>
    </w:p>
    <w:p w:rsidR="00F935D1" w:rsidRPr="0087771B" w:rsidRDefault="00F935D1" w:rsidP="00F935D1">
      <w:pPr>
        <w:widowControl w:val="0"/>
        <w:tabs>
          <w:tab w:val="left" w:pos="-4536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Организованы и проведены «Шешкинские чтения» в онлайн формате на базе «Культурного языкового центра» осуществляющего свою деятельность на основании соглашения на территории МАУ «СДК».</w:t>
      </w:r>
    </w:p>
    <w:p w:rsidR="00F935D1" w:rsidRPr="0087771B" w:rsidRDefault="00F935D1" w:rsidP="00F935D1">
      <w:pPr>
        <w:widowControl w:val="0"/>
        <w:tabs>
          <w:tab w:val="left" w:pos="-4536"/>
        </w:tabs>
        <w:contextualSpacing/>
        <w:jc w:val="both"/>
        <w:rPr>
          <w:rFonts w:eastAsia="Calibri"/>
          <w:b/>
          <w:i/>
          <w:u w:val="single"/>
          <w:lang w:eastAsia="en-US"/>
        </w:rPr>
      </w:pPr>
    </w:p>
    <w:p w:rsidR="00F935D1" w:rsidRPr="0087771B" w:rsidRDefault="00F935D1" w:rsidP="00F935D1">
      <w:pPr>
        <w:widowControl w:val="0"/>
        <w:ind w:firstLine="567"/>
        <w:jc w:val="both"/>
        <w:textAlignment w:val="baseline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F935D1" w:rsidRPr="0087771B" w:rsidRDefault="00F935D1" w:rsidP="00F935D1">
      <w:pPr>
        <w:widowControl w:val="0"/>
        <w:ind w:firstLine="567"/>
        <w:jc w:val="both"/>
        <w:textAlignment w:val="baseline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Из 5 учреждений культуры МО отдельно стоящих зданий – 5 ед., из них 3 ед.  зданий учреждений имеют износ более 90 %, в том числе деревянного (или брус) исполнения -3 ед., печное отопление – 3 ед. </w:t>
      </w:r>
    </w:p>
    <w:p w:rsidR="00F935D1" w:rsidRPr="0087771B" w:rsidRDefault="00F935D1" w:rsidP="00F935D1">
      <w:pPr>
        <w:widowControl w:val="0"/>
        <w:ind w:firstLine="567"/>
        <w:jc w:val="both"/>
        <w:textAlignment w:val="baseline"/>
        <w:rPr>
          <w:rFonts w:eastAsia="Calibri"/>
          <w:b/>
          <w:lang w:eastAsia="en-US"/>
        </w:rPr>
      </w:pPr>
      <w:r w:rsidRPr="0087771B">
        <w:rPr>
          <w:rFonts w:eastAsia="Calibri"/>
          <w:lang w:eastAsia="en-US"/>
        </w:rPr>
        <w:t>Перечень наиболее остро нуждающихся в помещениях организаций с предложениями по решению проблемы.</w:t>
      </w:r>
    </w:p>
    <w:p w:rsidR="00F935D1" w:rsidRPr="0087771B" w:rsidRDefault="00F935D1" w:rsidP="00F935D1">
      <w:pPr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Учитывая вышесказанное, требуется строительство новых зданий, в том числе: для  структурных подразделений МАУ «СДК» Щекурьинского ДК, Ломбовожского ДК, Кимкьясуйского ДК.</w:t>
      </w:r>
    </w:p>
    <w:p w:rsidR="00F935D1" w:rsidRPr="0087771B" w:rsidRDefault="00F935D1" w:rsidP="00F935D1">
      <w:pPr>
        <w:widowControl w:val="0"/>
        <w:ind w:firstLine="709"/>
        <w:jc w:val="both"/>
        <w:textAlignment w:val="baseline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2020 году приобретено оборудование «для структурных подразделений МАУ «СДК»; Сосьвинский ДК, Щекурьинского ДК, Ломбовожского ДК, Кимкьясуйского ДК: 2 микрофона, 4 музыкальных центра с функцией караоке. </w:t>
      </w:r>
    </w:p>
    <w:p w:rsidR="00F935D1" w:rsidRPr="0087771B" w:rsidRDefault="00F935D1" w:rsidP="00F935D1">
      <w:pPr>
        <w:widowControl w:val="0"/>
        <w:ind w:firstLine="709"/>
        <w:jc w:val="both"/>
        <w:textAlignment w:val="baseline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настоящее время из 5 муниципальных учреждений культуры требуют капитального ремонта 3 здания. </w:t>
      </w:r>
    </w:p>
    <w:p w:rsidR="00F935D1" w:rsidRPr="0087771B" w:rsidRDefault="00F935D1" w:rsidP="00F935D1">
      <w:pPr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br w:type="page"/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lastRenderedPageBreak/>
        <w:t>Муниципальное казённое учреждение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«Саранпаульский краеведческий музей»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связи с пандемией Саранпаульский краеведческий музей с апреля 2020 года перешел в виртуальное пространство: </w:t>
      </w:r>
      <w:hyperlink r:id="rId12" w:tgtFrame="_blank" w:history="1">
        <w:r w:rsidRPr="0087771B">
          <w:rPr>
            <w:rFonts w:eastAsia="Calibri"/>
            <w:color w:val="005BD1"/>
            <w:u w:val="single"/>
            <w:lang w:eastAsia="en-US"/>
          </w:rPr>
          <w:t>https://vk.com/club193548311</w:t>
        </w:r>
      </w:hyperlink>
      <w:r w:rsidRPr="0087771B">
        <w:rPr>
          <w:rFonts w:eastAsia="Calibri"/>
          <w:lang w:eastAsia="en-US"/>
        </w:rPr>
        <w:t xml:space="preserve">. </w:t>
      </w:r>
      <w:r w:rsidRPr="0087771B">
        <w:rPr>
          <w:rFonts w:eastAsia="Calibri"/>
          <w:color w:val="000000"/>
          <w:lang w:eastAsia="en-US"/>
        </w:rPr>
        <w:t>в Инстаграм</w:t>
      </w:r>
      <w:r w:rsidRPr="0087771B">
        <w:rPr>
          <w:rFonts w:eastAsia="Calibri"/>
          <w:lang w:eastAsia="en-US"/>
        </w:rPr>
        <w:t xml:space="preserve"> </w:t>
      </w:r>
      <w:hyperlink r:id="rId13" w:tgtFrame="_blank" w:history="1">
        <w:r w:rsidRPr="0087771B">
          <w:rPr>
            <w:rFonts w:eastAsia="Calibri"/>
            <w:color w:val="005BD1"/>
            <w:u w:val="single"/>
            <w:shd w:val="clear" w:color="auto" w:fill="FFFFFF"/>
            <w:lang w:eastAsia="en-US"/>
          </w:rPr>
          <w:t>https://instagram.com/museum_saranpaul?igshid=6xlzeqvrid2x</w:t>
        </w:r>
      </w:hyperlink>
      <w:r w:rsidRPr="0087771B">
        <w:rPr>
          <w:rFonts w:eastAsia="Calibri"/>
          <w:lang w:eastAsia="en-US"/>
        </w:rPr>
        <w:t xml:space="preserve"> и сайт учреждения </w:t>
      </w:r>
      <w:hyperlink r:id="rId14" w:tgtFrame="_blank" w:history="1">
        <w:r w:rsidRPr="0087771B">
          <w:rPr>
            <w:rFonts w:eastAsia="Calibri"/>
            <w:bCs/>
            <w:color w:val="0077CC"/>
            <w:u w:val="single"/>
            <w:lang w:eastAsia="en-US"/>
          </w:rPr>
          <w:t>www.muzey-saranpaul.ru</w:t>
        </w:r>
      </w:hyperlink>
      <w:r w:rsidRPr="0087771B">
        <w:rPr>
          <w:rFonts w:eastAsia="Calibri"/>
          <w:lang w:eastAsia="en-US"/>
        </w:rPr>
        <w:t xml:space="preserve">. Страница музея в контакте в силу своей доступности и высокой эффективности для подписчиков стала востребованным и полезным пространством общения находящихся на самоизоляции людей, новой площадкой  глубокого познания  истории своей малой родины. 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Муниципальное казённое учреждение «Саранпаульский краеведческий музей», подведомственный Комитету культуры администрации Березовского района.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основании Постановления администрации Березовского района от 09 октября 2014 года № 1507 «О внесении дополнений в устав муниципального казённого учреждения «Саранпаульский краеведческий музей» в целях сохранения историко-культурного наследия Березовского района в состав учреждения входит обособленное структурное подразделение Сосьвинский этнографический парк-музей «Найотыр Маа»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b/>
          <w:bCs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 xml:space="preserve">Организационная структура муниципального казённого учреждения 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«Саранпаульский краеведческий музей» (01.01.2020 г. - 30.11.2020 г.)</w:t>
      </w:r>
    </w:p>
    <w:p w:rsidR="00F935D1" w:rsidRPr="0006227E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935D1" w:rsidRPr="00352674" w:rsidTr="002B3F3F">
        <w:trPr>
          <w:trHeight w:val="271"/>
        </w:trPr>
        <w:tc>
          <w:tcPr>
            <w:tcW w:w="4678" w:type="dxa"/>
            <w:shd w:val="clear" w:color="auto" w:fill="auto"/>
            <w:vAlign w:val="bottom"/>
          </w:tcPr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МКУ «Саранпаульский краеведческий музей»</w:t>
            </w:r>
          </w:p>
        </w:tc>
      </w:tr>
    </w:tbl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1270</wp:posOffset>
                </wp:positionV>
                <wp:extent cx="635" cy="332105"/>
                <wp:effectExtent l="0" t="0" r="3746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20.85pt;margin-top:.1pt;width:.0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"/>
            </w:pict>
          </mc:Fallback>
        </mc:AlternateContent>
      </w:r>
    </w:p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F935D1" w:rsidRPr="00352674" w:rsidTr="002B3F3F">
        <w:trPr>
          <w:trHeight w:val="265"/>
        </w:trPr>
        <w:tc>
          <w:tcPr>
            <w:tcW w:w="2235" w:type="dxa"/>
            <w:shd w:val="clear" w:color="auto" w:fill="auto"/>
            <w:vAlign w:val="center"/>
          </w:tcPr>
          <w:p w:rsidR="00F935D1" w:rsidRPr="00352674" w:rsidRDefault="00F935D1" w:rsidP="002B3F3F">
            <w:pPr>
              <w:spacing w:line="276" w:lineRule="auto"/>
              <w:ind w:left="-567" w:right="-487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Директор</w:t>
            </w:r>
          </w:p>
        </w:tc>
      </w:tr>
    </w:tbl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88265</wp:posOffset>
                </wp:positionV>
                <wp:extent cx="822960" cy="332740"/>
                <wp:effectExtent l="0" t="0" r="15240" b="292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0.05pt;margin-top:6.95pt;width:64.8pt;height:2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"/>
            </w:pict>
          </mc:Fallback>
        </mc:AlternateContent>
      </w:r>
    </w:p>
    <w:tbl>
      <w:tblPr>
        <w:tblpPr w:leftFromText="180" w:rightFromText="180" w:vertAnchor="text" w:horzAnchor="margin" w:tblpXSpec="center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935D1" w:rsidRPr="00352674" w:rsidTr="002B3F3F">
        <w:trPr>
          <w:trHeight w:val="316"/>
        </w:trPr>
        <w:tc>
          <w:tcPr>
            <w:tcW w:w="1384" w:type="dxa"/>
            <w:shd w:val="clear" w:color="auto" w:fill="auto"/>
            <w:vAlign w:val="center"/>
          </w:tcPr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Хранитель</w:t>
            </w:r>
          </w:p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 xml:space="preserve"> фондов</w:t>
            </w:r>
          </w:p>
        </w:tc>
      </w:tr>
    </w:tbl>
    <w:p w:rsidR="00F935D1" w:rsidRPr="0006227E" w:rsidRDefault="00F935D1" w:rsidP="00F935D1">
      <w:pPr>
        <w:spacing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24130</wp:posOffset>
                </wp:positionV>
                <wp:extent cx="149860" cy="1139825"/>
                <wp:effectExtent l="0" t="0" r="2159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860" cy="113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2.8pt;margin-top:1.9pt;width:11.8pt;height:89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24130</wp:posOffset>
                </wp:positionV>
                <wp:extent cx="879475" cy="498475"/>
                <wp:effectExtent l="0" t="0" r="15875" b="349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475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1.1pt;margin-top:1.9pt;width:69.2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2910204</wp:posOffset>
                </wp:positionH>
                <wp:positionV relativeFrom="paragraph">
                  <wp:posOffset>28575</wp:posOffset>
                </wp:positionV>
                <wp:extent cx="0" cy="324485"/>
                <wp:effectExtent l="0" t="0" r="1905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9.15pt;margin-top:2.25pt;width:0;height:25.5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"/>
            </w:pict>
          </mc:Fallback>
        </mc:AlternateConten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935D1" w:rsidRPr="00352674" w:rsidTr="002B3F3F">
        <w:trPr>
          <w:trHeight w:val="990"/>
        </w:trPr>
        <w:tc>
          <w:tcPr>
            <w:tcW w:w="3369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261620</wp:posOffset>
                      </wp:positionV>
                      <wp:extent cx="51435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3.85pt;margin-top:20.6pt;width:40.5pt;height:15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"/>
                  </w:pict>
                </mc:Fallback>
              </mc:AlternateContent>
            </w:r>
            <w:r w:rsidRPr="00352674">
              <w:rPr>
                <w:rFonts w:eastAsia="Calibri"/>
              </w:rPr>
              <w:t>Структурное подразделение Сосьвинский этнографический парк-музей «Найотыр Маа» (п.Сосьва)</w:t>
            </w:r>
          </w:p>
        </w:tc>
      </w:tr>
    </w:tbl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860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</w:tblGrid>
      <w:tr w:rsidR="00F935D1" w:rsidRPr="00352674" w:rsidTr="002B3F3F">
        <w:trPr>
          <w:trHeight w:val="122"/>
        </w:trPr>
        <w:tc>
          <w:tcPr>
            <w:tcW w:w="1223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Методист</w:t>
            </w:r>
          </w:p>
        </w:tc>
      </w:tr>
    </w:tbl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977899</wp:posOffset>
                </wp:positionH>
                <wp:positionV relativeFrom="paragraph">
                  <wp:posOffset>22225</wp:posOffset>
                </wp:positionV>
                <wp:extent cx="0" cy="440690"/>
                <wp:effectExtent l="0" t="0" r="1905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7pt;margin-top:1.75pt;width:0;height:34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"/>
            </w:pict>
          </mc:Fallback>
        </mc:AlternateContent>
      </w:r>
    </w:p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5593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</w:tblGrid>
      <w:tr w:rsidR="00F935D1" w:rsidRPr="00352674" w:rsidTr="002B3F3F">
        <w:trPr>
          <w:trHeight w:val="271"/>
        </w:trPr>
        <w:tc>
          <w:tcPr>
            <w:tcW w:w="2032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Экскурсовод</w:t>
            </w:r>
          </w:p>
        </w:tc>
      </w:tr>
    </w:tbl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-909321</wp:posOffset>
                </wp:positionH>
                <wp:positionV relativeFrom="paragraph">
                  <wp:posOffset>112395</wp:posOffset>
                </wp:positionV>
                <wp:extent cx="0" cy="208280"/>
                <wp:effectExtent l="0" t="0" r="19050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71.6pt;margin-top:8.85pt;width:0;height:16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"/>
            </w:pict>
          </mc:Fallback>
        </mc:AlternateContent>
      </w:r>
    </w:p>
    <w:p w:rsidR="00F935D1" w:rsidRPr="0006227E" w:rsidRDefault="00F935D1" w:rsidP="00F935D1">
      <w:pPr>
        <w:widowControl w:val="0"/>
        <w:ind w:firstLine="709"/>
        <w:jc w:val="both"/>
        <w:textAlignment w:val="baseline"/>
        <w:rPr>
          <w:rFonts w:eastAsia="Calibri"/>
          <w:sz w:val="32"/>
          <w:szCs w:val="32"/>
          <w:lang w:eastAsia="en-US"/>
        </w:rPr>
      </w:pP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связи с реорганизацией муниципального казенного учреждения «Саранпаульский краеведческий музей», постановление администрации Березовского района от 05.08.2020 г. № 725).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jc w:val="center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 xml:space="preserve">Организационная структура </w:t>
      </w:r>
    </w:p>
    <w:p w:rsidR="00F935D1" w:rsidRPr="0087771B" w:rsidRDefault="00F935D1" w:rsidP="00F935D1">
      <w:pPr>
        <w:jc w:val="center"/>
        <w:rPr>
          <w:rFonts w:eastAsia="Calibri"/>
          <w:color w:val="FF0000"/>
          <w:u w:val="single"/>
          <w:lang w:eastAsia="en-US"/>
        </w:rPr>
      </w:pPr>
    </w:p>
    <w:p w:rsidR="00F935D1" w:rsidRPr="0087771B" w:rsidRDefault="00F935D1" w:rsidP="00F935D1">
      <w:pPr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Саранпаульский краеведческий музей -</w:t>
      </w:r>
    </w:p>
    <w:p w:rsidR="00F935D1" w:rsidRPr="0087771B" w:rsidRDefault="00F935D1" w:rsidP="00F935D1">
      <w:pPr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 xml:space="preserve"> обособленное структурное подразделение муниципального автономного учреждения «Березовский районный краеведческий музей»</w:t>
      </w:r>
    </w:p>
    <w:p w:rsidR="00F935D1" w:rsidRPr="0087771B" w:rsidRDefault="00F935D1" w:rsidP="00F935D1">
      <w:pPr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 xml:space="preserve">  (01.12.2020 г. - 31.12.2020 г.)</w:t>
      </w:r>
    </w:p>
    <w:p w:rsidR="00F935D1" w:rsidRPr="0006227E" w:rsidRDefault="00F935D1" w:rsidP="00F935D1">
      <w:pPr>
        <w:rPr>
          <w:rFonts w:eastAsia="Calibri"/>
          <w:b/>
          <w:lang w:eastAsia="en-US"/>
        </w:rPr>
      </w:pPr>
    </w:p>
    <w:p w:rsidR="00F935D1" w:rsidRPr="0006227E" w:rsidRDefault="00F935D1" w:rsidP="00F935D1">
      <w:pPr>
        <w:rPr>
          <w:rFonts w:eastAsia="Calibri"/>
          <w:b/>
          <w:lang w:eastAsia="en-US"/>
        </w:rPr>
      </w:pP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935D1" w:rsidRPr="00352674" w:rsidTr="002B3F3F">
        <w:trPr>
          <w:trHeight w:val="271"/>
        </w:trPr>
        <w:tc>
          <w:tcPr>
            <w:tcW w:w="4678" w:type="dxa"/>
            <w:shd w:val="clear" w:color="auto" w:fill="auto"/>
            <w:vAlign w:val="bottom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Заведующий обособленным структурным подразделением</w:t>
            </w:r>
          </w:p>
        </w:tc>
      </w:tr>
    </w:tbl>
    <w:p w:rsidR="00F935D1" w:rsidRPr="0006227E" w:rsidRDefault="00F935D1" w:rsidP="00F935D1">
      <w:pPr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1270</wp:posOffset>
                </wp:positionV>
                <wp:extent cx="82550" cy="1297305"/>
                <wp:effectExtent l="0" t="0" r="3175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4.6pt;margin-top:.1pt;width:6.5pt;height:102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1270</wp:posOffset>
                </wp:positionV>
                <wp:extent cx="635" cy="427355"/>
                <wp:effectExtent l="0" t="0" r="3746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8.95pt;margin-top:.1pt;width:.0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1270</wp:posOffset>
                </wp:positionV>
                <wp:extent cx="403860" cy="770255"/>
                <wp:effectExtent l="0" t="0" r="34290" b="298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770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0.05pt;margin-top:.1pt;width:31.8pt;height:60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1270</wp:posOffset>
                </wp:positionV>
                <wp:extent cx="447675" cy="687070"/>
                <wp:effectExtent l="0" t="0" r="28575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87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1.1pt;margin-top:.1pt;width:35.25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"/>
            </w:pict>
          </mc:Fallback>
        </mc:AlternateContent>
      </w:r>
    </w:p>
    <w:p w:rsidR="00F935D1" w:rsidRPr="0006227E" w:rsidRDefault="00F935D1" w:rsidP="00F935D1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935D1" w:rsidRPr="00352674" w:rsidTr="002B3F3F">
        <w:trPr>
          <w:trHeight w:val="316"/>
        </w:trPr>
        <w:tc>
          <w:tcPr>
            <w:tcW w:w="1668" w:type="dxa"/>
            <w:shd w:val="clear" w:color="auto" w:fill="auto"/>
            <w:vAlign w:val="center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Хранитель</w:t>
            </w:r>
          </w:p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409574</wp:posOffset>
                      </wp:positionH>
                      <wp:positionV relativeFrom="paragraph">
                        <wp:posOffset>148590</wp:posOffset>
                      </wp:positionV>
                      <wp:extent cx="0" cy="535940"/>
                      <wp:effectExtent l="0" t="0" r="19050" b="1651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5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2.25pt;margin-top:11.7pt;width:0;height:42.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"/>
                  </w:pict>
                </mc:Fallback>
              </mc:AlternateContent>
            </w:r>
            <w:r w:rsidRPr="00352674">
              <w:rPr>
                <w:rFonts w:eastAsia="Calibri"/>
              </w:rPr>
              <w:t xml:space="preserve"> фондов</w:t>
            </w:r>
          </w:p>
        </w:tc>
      </w:tr>
    </w:tbl>
    <w:p w:rsidR="00F935D1" w:rsidRPr="0006227E" w:rsidRDefault="00F935D1" w:rsidP="00F935D1">
      <w:pPr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</w:tblGrid>
      <w:tr w:rsidR="00F935D1" w:rsidRPr="00352674" w:rsidTr="002B3F3F">
        <w:trPr>
          <w:trHeight w:val="705"/>
        </w:trPr>
        <w:tc>
          <w:tcPr>
            <w:tcW w:w="3218" w:type="dxa"/>
            <w:shd w:val="clear" w:color="auto" w:fill="auto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34925</wp:posOffset>
                      </wp:positionV>
                      <wp:extent cx="923925" cy="923925"/>
                      <wp:effectExtent l="0" t="0" r="28575" b="2857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39.1pt;margin-top:2.75pt;width:72.75pt;height:72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"/>
                  </w:pict>
                </mc:Fallback>
              </mc:AlternateContent>
            </w:r>
            <w:r w:rsidRPr="00352674">
              <w:rPr>
                <w:rFonts w:eastAsia="Calibri"/>
              </w:rPr>
              <w:t>Заведующий отделом музея (п.Сосьва)</w:t>
            </w:r>
          </w:p>
        </w:tc>
      </w:tr>
    </w:tbl>
    <w:p w:rsidR="00F935D1" w:rsidRPr="0006227E" w:rsidRDefault="00F935D1" w:rsidP="00F935D1">
      <w:pPr>
        <w:rPr>
          <w:vanish/>
        </w:rPr>
      </w:pPr>
    </w:p>
    <w:tbl>
      <w:tblPr>
        <w:tblpPr w:leftFromText="180" w:rightFromText="180" w:vertAnchor="text" w:horzAnchor="page" w:tblpX="7663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</w:tblGrid>
      <w:tr w:rsidR="00F935D1" w:rsidRPr="00352674" w:rsidTr="002B3F3F">
        <w:trPr>
          <w:trHeight w:val="122"/>
        </w:trPr>
        <w:tc>
          <w:tcPr>
            <w:tcW w:w="1223" w:type="dxa"/>
            <w:shd w:val="clear" w:color="auto" w:fill="auto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Методист</w:t>
            </w:r>
          </w:p>
        </w:tc>
      </w:tr>
    </w:tbl>
    <w:p w:rsidR="00F935D1" w:rsidRPr="0006227E" w:rsidRDefault="00F935D1" w:rsidP="00F935D1">
      <w:pPr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94615</wp:posOffset>
                </wp:positionV>
                <wp:extent cx="635" cy="276225"/>
                <wp:effectExtent l="0" t="0" r="37465" b="285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3.3pt;margin-top:7.45pt;width:.0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8pTAIAAFUEAAAOAAAAZHJzL2Uyb0RvYy54bWysVEtu2zAQ3RfoHQjuHVmO7dhC5KCQ7G7S&#10;NkDSA9AkZRGVSIKkLRtFgbQXyBF6hW666Ac5g3yjDukP4n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"/>
            </w:pict>
          </mc:Fallback>
        </mc:AlternateContent>
      </w:r>
    </w:p>
    <w:tbl>
      <w:tblPr>
        <w:tblpPr w:leftFromText="180" w:rightFromText="180" w:vertAnchor="text" w:horzAnchor="page" w:tblpX="539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</w:tblGrid>
      <w:tr w:rsidR="00F935D1" w:rsidRPr="00352674" w:rsidTr="002B3F3F">
        <w:trPr>
          <w:trHeight w:val="271"/>
        </w:trPr>
        <w:tc>
          <w:tcPr>
            <w:tcW w:w="2032" w:type="dxa"/>
            <w:shd w:val="clear" w:color="auto" w:fill="auto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Экскурсовод</w:t>
            </w:r>
          </w:p>
        </w:tc>
      </w:tr>
    </w:tbl>
    <w:p w:rsidR="00F935D1" w:rsidRPr="0006227E" w:rsidRDefault="00F935D1" w:rsidP="00F935D1">
      <w:pPr>
        <w:rPr>
          <w:vanish/>
        </w:rPr>
      </w:pPr>
    </w:p>
    <w:tbl>
      <w:tblPr>
        <w:tblpPr w:leftFromText="180" w:rightFromText="180" w:vertAnchor="text" w:horzAnchor="page" w:tblpX="262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935D1" w:rsidRPr="00352674" w:rsidTr="002B3F3F">
        <w:trPr>
          <w:trHeight w:val="316"/>
        </w:trPr>
        <w:tc>
          <w:tcPr>
            <w:tcW w:w="1668" w:type="dxa"/>
            <w:shd w:val="clear" w:color="auto" w:fill="auto"/>
            <w:vAlign w:val="center"/>
          </w:tcPr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Хранитель</w:t>
            </w:r>
          </w:p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 xml:space="preserve"> фондов</w:t>
            </w:r>
          </w:p>
          <w:p w:rsidR="00F935D1" w:rsidRPr="00352674" w:rsidRDefault="00F935D1" w:rsidP="002B3F3F">
            <w:pPr>
              <w:jc w:val="center"/>
              <w:rPr>
                <w:rFonts w:eastAsia="Calibri"/>
              </w:rPr>
            </w:pPr>
            <w:r w:rsidRPr="00352674">
              <w:rPr>
                <w:rFonts w:eastAsia="Calibri"/>
              </w:rPr>
              <w:t>(п.Сосьва)</w:t>
            </w:r>
          </w:p>
        </w:tc>
      </w:tr>
    </w:tbl>
    <w:p w:rsidR="00F935D1" w:rsidRPr="0006227E" w:rsidRDefault="00F935D1" w:rsidP="00F935D1">
      <w:pPr>
        <w:jc w:val="center"/>
        <w:rPr>
          <w:rFonts w:eastAsia="Calibri"/>
          <w:lang w:eastAsia="en-US"/>
        </w:rPr>
      </w:pPr>
    </w:p>
    <w:p w:rsidR="00F935D1" w:rsidRPr="0006227E" w:rsidRDefault="00F935D1" w:rsidP="00F935D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935D1" w:rsidRPr="0006227E" w:rsidRDefault="00F935D1" w:rsidP="00F935D1">
      <w:pPr>
        <w:tabs>
          <w:tab w:val="left" w:pos="1076"/>
        </w:tabs>
        <w:ind w:right="40" w:firstLine="567"/>
        <w:jc w:val="both"/>
        <w:rPr>
          <w:sz w:val="28"/>
          <w:szCs w:val="28"/>
          <w:lang w:eastAsia="en-US"/>
        </w:rPr>
      </w:pPr>
    </w:p>
    <w:p w:rsidR="00F935D1" w:rsidRPr="0087771B" w:rsidRDefault="00F935D1" w:rsidP="00F935D1">
      <w:pPr>
        <w:spacing w:after="120" w:line="276" w:lineRule="auto"/>
        <w:jc w:val="center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Кадровая работа</w:t>
      </w:r>
    </w:p>
    <w:p w:rsidR="00F935D1" w:rsidRPr="0087771B" w:rsidRDefault="00F935D1" w:rsidP="00F935D1">
      <w:pPr>
        <w:spacing w:after="120" w:line="276" w:lineRule="auto"/>
        <w:jc w:val="center"/>
        <w:rPr>
          <w:rFonts w:eastAsia="Calibri"/>
          <w:lang w:eastAsia="en-US"/>
        </w:rPr>
      </w:pP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Численность работников – 4 чел. (2019 год – 4 чел).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Численность музейных специалистов – 4 чел. (2019 год – 4 чел.).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Из них имеют образование высшее – 4 чел. (2019 год – 4 чел.)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Количество сотрудников со специальным образованием – 0 чел.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Количество сотрудников по стажу работы до 3 лет – 0 чел. (2019 год - 0 чел.)</w:t>
      </w:r>
    </w:p>
    <w:p w:rsidR="00F935D1" w:rsidRPr="0087771B" w:rsidRDefault="00F935D1" w:rsidP="00F935D1">
      <w:pPr>
        <w:jc w:val="both"/>
        <w:rPr>
          <w:rFonts w:eastAsia="Calibri"/>
          <w:color w:val="FF0000"/>
          <w:lang w:eastAsia="en-US"/>
        </w:rPr>
      </w:pPr>
      <w:r w:rsidRPr="0087771B">
        <w:rPr>
          <w:rFonts w:eastAsia="Calibri"/>
          <w:lang w:eastAsia="en-US"/>
        </w:rPr>
        <w:t>Количество сотрудников по стажу от 3 до 10 лет – 2 чел. (2019 год – 2 чел.)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Количество сотрудников по стажу работы свыше 10 лет – 2 чел. (2019 год – 2 чел.)</w:t>
      </w:r>
    </w:p>
    <w:p w:rsidR="00F935D1" w:rsidRPr="0087771B" w:rsidRDefault="00F935D1" w:rsidP="00F935D1">
      <w:pPr>
        <w:spacing w:after="200" w:line="276" w:lineRule="auto"/>
        <w:rPr>
          <w:rFonts w:eastAsia="Calibri"/>
          <w:lang w:eastAsia="en-US"/>
        </w:rPr>
      </w:pPr>
    </w:p>
    <w:p w:rsidR="00F935D1" w:rsidRPr="0087771B" w:rsidRDefault="00F935D1" w:rsidP="00F935D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Система повышения квалификации</w:t>
      </w:r>
    </w:p>
    <w:p w:rsidR="00F935D1" w:rsidRPr="0087771B" w:rsidRDefault="00F935D1" w:rsidP="00F935D1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87771B">
        <w:rPr>
          <w:rFonts w:eastAsia="Calibri"/>
          <w:lang w:eastAsia="en-US"/>
        </w:rPr>
        <w:t>В течение отчетного периода</w:t>
      </w:r>
      <w:r w:rsidRPr="0087771B">
        <w:rPr>
          <w:rFonts w:eastAsia="Calibri"/>
          <w:bCs/>
          <w:lang w:eastAsia="en-US"/>
        </w:rPr>
        <w:t xml:space="preserve"> </w:t>
      </w:r>
      <w:r w:rsidRPr="0087771B">
        <w:rPr>
          <w:rFonts w:eastAsia="Calibri"/>
          <w:lang w:eastAsia="en-US"/>
        </w:rPr>
        <w:t>директор Комкова В.П. прошла обучение в Учебном центре дополнительного профессионального образования «ПРОГРЕСС» по программе «Оказание первой помощи» в объеме 72 часа. Хранитель фондов Семяшкина Т.А. прошла обучение в Учебном центре дополнительного профессионального образования «ПРОГРЕСС» по программе «Оказание первой помощи» в объеме 72 часа.</w:t>
      </w:r>
    </w:p>
    <w:p w:rsidR="00F935D1" w:rsidRPr="0087771B" w:rsidRDefault="00F935D1" w:rsidP="00F935D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Краткая характеристика фондов музея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297"/>
        <w:gridCol w:w="2239"/>
      </w:tblGrid>
      <w:tr w:rsidR="00F935D1" w:rsidRPr="0006227E" w:rsidTr="002B3F3F">
        <w:tc>
          <w:tcPr>
            <w:tcW w:w="2552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 xml:space="preserve">Число предметов основного фонда </w:t>
            </w:r>
          </w:p>
        </w:tc>
        <w:tc>
          <w:tcPr>
            <w:tcW w:w="2551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Число предметов научно-вспомогательного фонда</w:t>
            </w:r>
          </w:p>
        </w:tc>
        <w:tc>
          <w:tcPr>
            <w:tcW w:w="2297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Число предметов основного фонда, требующих реставрации</w:t>
            </w:r>
          </w:p>
        </w:tc>
        <w:tc>
          <w:tcPr>
            <w:tcW w:w="2239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Отреставрировано в течение отчетного периода</w:t>
            </w:r>
          </w:p>
        </w:tc>
      </w:tr>
      <w:tr w:rsidR="00F935D1" w:rsidRPr="0006227E" w:rsidTr="002B3F3F">
        <w:tc>
          <w:tcPr>
            <w:tcW w:w="2552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297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239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</w:tr>
      <w:tr w:rsidR="00F935D1" w:rsidRPr="0006227E" w:rsidTr="002B3F3F">
        <w:trPr>
          <w:trHeight w:val="135"/>
        </w:trPr>
        <w:tc>
          <w:tcPr>
            <w:tcW w:w="2552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3548</w:t>
            </w:r>
          </w:p>
        </w:tc>
        <w:tc>
          <w:tcPr>
            <w:tcW w:w="2551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484</w:t>
            </w:r>
          </w:p>
        </w:tc>
        <w:tc>
          <w:tcPr>
            <w:tcW w:w="2297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39" w:type="dxa"/>
          </w:tcPr>
          <w:p w:rsidR="00F935D1" w:rsidRPr="0006227E" w:rsidRDefault="00F935D1" w:rsidP="002B3F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0</w:t>
            </w:r>
          </w:p>
        </w:tc>
      </w:tr>
    </w:tbl>
    <w:p w:rsidR="00F935D1" w:rsidRPr="0006227E" w:rsidRDefault="00F935D1" w:rsidP="00F935D1">
      <w:pPr>
        <w:spacing w:after="200" w:line="276" w:lineRule="auto"/>
        <w:rPr>
          <w:rFonts w:eastAsia="Calibri"/>
          <w:iCs/>
          <w:sz w:val="28"/>
          <w:szCs w:val="28"/>
          <w:lang w:eastAsia="en-US"/>
        </w:rPr>
      </w:pP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iCs/>
          <w:lang w:eastAsia="en-US"/>
        </w:rPr>
        <w:t xml:space="preserve">Выводы: </w:t>
      </w:r>
      <w:r w:rsidRPr="0087771B">
        <w:rPr>
          <w:rFonts w:eastAsia="Calibri"/>
          <w:lang w:eastAsia="en-US"/>
        </w:rPr>
        <w:t xml:space="preserve">В отчётный период музейный фонд составляет 4032 единицы хранения. За 2020 год было принято в основной фонд 50 предметов. Научно-вспомогательный фонд не пополнялся. В течение года проводилась работа по оформлению поступивших предметов. </w:t>
      </w:r>
      <w:r w:rsidRPr="0087771B">
        <w:rPr>
          <w:rFonts w:eastAsia="Calibri"/>
          <w:lang w:eastAsia="en-US"/>
        </w:rPr>
        <w:lastRenderedPageBreak/>
        <w:t>Вся документация  по приему и оформлению экспонатов в дар проводилась через программу КАМИС5. Также проводилась фотофиксация и оцифровка музейных предметов; работа по комплектованию коллекций музея.</w:t>
      </w:r>
    </w:p>
    <w:p w:rsidR="00F935D1" w:rsidRPr="0087771B" w:rsidRDefault="00F935D1" w:rsidP="00F935D1">
      <w:pPr>
        <w:spacing w:after="120" w:line="276" w:lineRule="auto"/>
        <w:jc w:val="center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Комплектование фондов музея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992"/>
        <w:gridCol w:w="992"/>
      </w:tblGrid>
      <w:tr w:rsidR="00F935D1" w:rsidRPr="0006227E" w:rsidTr="002B3F3F">
        <w:tc>
          <w:tcPr>
            <w:tcW w:w="2694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Закупка отдельных предметов (ед.хр. и руб.)</w:t>
            </w:r>
          </w:p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Принято от населения в дар</w:t>
            </w:r>
          </w:p>
        </w:tc>
        <w:tc>
          <w:tcPr>
            <w:tcW w:w="2410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 xml:space="preserve">Предметы, привезенные из экспедиций </w:t>
            </w:r>
          </w:p>
        </w:tc>
        <w:tc>
          <w:tcPr>
            <w:tcW w:w="992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Прочие сборы (в т.ч. из старых поступлений)</w:t>
            </w:r>
          </w:p>
        </w:tc>
        <w:tc>
          <w:tcPr>
            <w:tcW w:w="992" w:type="dxa"/>
            <w:vMerge w:val="restart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Прирост фонда* (%)</w:t>
            </w:r>
          </w:p>
        </w:tc>
      </w:tr>
      <w:tr w:rsidR="00F935D1" w:rsidRPr="0006227E" w:rsidTr="002B3F3F">
        <w:trPr>
          <w:trHeight w:val="180"/>
        </w:trPr>
        <w:tc>
          <w:tcPr>
            <w:tcW w:w="2694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410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vMerge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5D1" w:rsidRPr="0006227E" w:rsidTr="002B3F3F">
        <w:trPr>
          <w:trHeight w:val="165"/>
        </w:trPr>
        <w:tc>
          <w:tcPr>
            <w:tcW w:w="2694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51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10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F935D1" w:rsidRPr="0006227E" w:rsidRDefault="00F935D1" w:rsidP="002B3F3F">
            <w:pPr>
              <w:jc w:val="center"/>
              <w:rPr>
                <w:rFonts w:eastAsia="Calibri"/>
                <w:lang w:eastAsia="en-US"/>
              </w:rPr>
            </w:pPr>
            <w:r w:rsidRPr="0006227E">
              <w:rPr>
                <w:rFonts w:eastAsia="Calibri"/>
                <w:lang w:eastAsia="en-US"/>
              </w:rPr>
              <w:t>0</w:t>
            </w:r>
          </w:p>
        </w:tc>
      </w:tr>
    </w:tbl>
    <w:p w:rsidR="00F935D1" w:rsidRPr="0006227E" w:rsidRDefault="00F935D1" w:rsidP="00F935D1">
      <w:pPr>
        <w:spacing w:after="200" w:line="276" w:lineRule="auto"/>
        <w:jc w:val="both"/>
        <w:rPr>
          <w:rFonts w:eastAsia="Calibri"/>
          <w:b/>
          <w:iCs/>
          <w:sz w:val="28"/>
          <w:szCs w:val="28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iCs/>
          <w:lang w:eastAsia="en-US"/>
        </w:rPr>
        <w:t xml:space="preserve">Выводы: </w:t>
      </w:r>
      <w:r w:rsidRPr="0087771B">
        <w:rPr>
          <w:rFonts w:eastAsia="Calibri"/>
          <w:lang w:eastAsia="en-US"/>
        </w:rPr>
        <w:t>Собирательская работа фондов музея ведётся по основным направлениям. Все  приобретённые или переданные в дар музея предметы являются дополнением к уже действующим и основой для новых экспозиций. Для пополнения фондов проводилась работа с жителями села, использовались различные формы работы: беседа, культурно-массовые мероприятия. Фонд музея пополнился коллекцией образцов горных пород и предметами геологии, которые передала в дар Большакова Ольга Иосифовна для новой экспозиции «Геологическая Эра Саранпауля». Бешкильцева Елена Никитична передала в дар коньки.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Общее количество вновь поступивших предметов основного фонда составило 50 единиц хранения. На 01 января 2021 года прирост фонда оставляет 0%. Коллекция «Предметы минералогической коллекции» – 30 ед., коллекция «Предметы техники» - 10 ед., коллекция «Прочие» - 10 ед.  Переданные экспонаты будут дополнять новые выставки.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after="200" w:line="276" w:lineRule="auto"/>
        <w:jc w:val="center"/>
        <w:rPr>
          <w:rFonts w:eastAsia="Calibri"/>
          <w:bCs/>
          <w:lang w:eastAsia="en-US"/>
        </w:rPr>
      </w:pPr>
    </w:p>
    <w:p w:rsidR="00F935D1" w:rsidRPr="0087771B" w:rsidRDefault="00F935D1" w:rsidP="00F935D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Формы обслуживания населения</w:t>
      </w:r>
    </w:p>
    <w:p w:rsidR="00F935D1" w:rsidRPr="0087771B" w:rsidRDefault="00F935D1" w:rsidP="00F935D1">
      <w:pPr>
        <w:contextualSpacing/>
        <w:jc w:val="both"/>
      </w:pPr>
      <w:r w:rsidRPr="0087771B">
        <w:t>Муниципальное казенное учреждение «Саранпаульский краеведческий музей» оказывает муниципальную услугу: Публичный показ музейных предметов, музейных коллекций; и выполняет муниципальные работы: Формирование, учет, изучение, обеспечение физического сохранения и безопасности музейных предметов, музейных коллекций. Создание экспозиций (выставок) музеев, организация выездных выставок.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2020 году – 11 выставок.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2020 году – 84 экскурсии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2020 году число лекций, уроков, бесед - 5, на них слушателей – 334 человека.</w:t>
      </w:r>
    </w:p>
    <w:p w:rsidR="00F935D1" w:rsidRPr="0087771B" w:rsidRDefault="00F935D1" w:rsidP="00F935D1">
      <w:pPr>
        <w:contextualSpacing/>
        <w:jc w:val="both"/>
      </w:pPr>
      <w:r w:rsidRPr="0087771B">
        <w:t>2020 году число массовых мероприятий – 2</w:t>
      </w:r>
      <w:r w:rsidRPr="0087771B">
        <w:rPr>
          <w:b/>
        </w:rPr>
        <w:t xml:space="preserve">, </w:t>
      </w:r>
      <w:r w:rsidRPr="0087771B">
        <w:t>в них участников – 71 человек.</w:t>
      </w:r>
    </w:p>
    <w:p w:rsidR="00F935D1" w:rsidRPr="0087771B" w:rsidRDefault="00F935D1" w:rsidP="00F935D1">
      <w:pPr>
        <w:contextualSpacing/>
        <w:jc w:val="both"/>
      </w:pPr>
      <w:r w:rsidRPr="0087771B">
        <w:t>В 2020 году число выставок всего – 11, из них открытые в отчетном году – 2.</w:t>
      </w:r>
    </w:p>
    <w:p w:rsidR="00F935D1" w:rsidRPr="0087771B" w:rsidRDefault="00F935D1" w:rsidP="00F935D1">
      <w:pPr>
        <w:jc w:val="both"/>
        <w:rPr>
          <w:rFonts w:eastAsia="Calibri"/>
          <w:highlight w:val="yellow"/>
          <w:lang w:eastAsia="en-US"/>
        </w:rPr>
      </w:pPr>
      <w:r w:rsidRPr="0087771B">
        <w:rPr>
          <w:rFonts w:eastAsia="Calibri"/>
          <w:lang w:eastAsia="en-US"/>
        </w:rPr>
        <w:t>Общее количество посетителей в музее – 751 чел.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Количество передвижных выставок – 7 ед.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Общее количество посетителей – 470 чел.</w:t>
      </w:r>
    </w:p>
    <w:p w:rsidR="00F935D1" w:rsidRPr="0087771B" w:rsidRDefault="00F935D1" w:rsidP="00F935D1">
      <w:pPr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Количество экскурсий – 15 экс.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Обслуживание отдельных групп и категорий посетителей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Саранпаульский краеведческий музей посещают все возрастные категории независимо от социальной среды. В основном музей работает с основными группами и категориями посетителей. Дети - дошкольники, школьники самая многочисленная категория посетителей; молодёжь – рабочая молодёжь и студенты учебных заведений; взрослые – пенсионеры, работники предприятий. Также работа музея ориентирована на посетителей с ограничениями жизнедеятельности, с неблагополучными семьями, с группой туристов. В связи с пандемией за год было проведено 7 мероприятий: это лекции,  музейные уроки,  познавательные беседы, культурно-массовые мероприятия в музее и вне музея.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Работа с людьми с ограничениями жизнедеятельности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Cs/>
          <w:lang w:eastAsia="en-US"/>
        </w:rPr>
        <w:t>Основным направлением работы с людьми с ограниченными возможностями здоровья является их социально-культурная реабилитация. С целью</w:t>
      </w:r>
      <w:r w:rsidRPr="0087771B">
        <w:rPr>
          <w:rFonts w:eastAsia="Calibri"/>
          <w:b/>
          <w:bCs/>
          <w:lang w:eastAsia="en-US"/>
        </w:rPr>
        <w:t xml:space="preserve"> </w:t>
      </w:r>
      <w:r w:rsidRPr="0087771B">
        <w:rPr>
          <w:rFonts w:eastAsia="Calibri"/>
          <w:lang w:eastAsia="en-US"/>
        </w:rPr>
        <w:t xml:space="preserve">культурно-эстетического развития и художественного воспитания, удовлетворения  культурных потребностей людей с ограничениями жизнедеятельности, для  организации  работы в доступной для них форме  проводятся экскурсии по тематическим выставкам.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Работа с пожилыми гражданами</w:t>
      </w:r>
    </w:p>
    <w:p w:rsidR="00F935D1" w:rsidRPr="0087771B" w:rsidRDefault="00F935D1" w:rsidP="00F935D1">
      <w:pPr>
        <w:spacing w:line="276" w:lineRule="auto"/>
        <w:ind w:left="58"/>
        <w:jc w:val="both"/>
        <w:rPr>
          <w:iCs/>
          <w:color w:val="000000"/>
        </w:rPr>
      </w:pPr>
      <w:r w:rsidRPr="0087771B">
        <w:rPr>
          <w:iCs/>
          <w:color w:val="000000"/>
        </w:rPr>
        <w:t xml:space="preserve">Работа с пожилыми гражданами, подобно работе с остальными отдельными группами посетителей, преследует цель их социально-культурной реабилитации. В музее пожилые граждане получают возможность удовлетворить свои коммуникативные, адаптивные, социальные потребности и потребности в познании  культуры, искусства, природы и истории района, села. Основная задача при работе с пожилыми гражданами – это содействие активному участию пожилых людей в жизни общества, создание условий для организации культурного досуга пожилых людей. В данном направлении используются разные формы музейной работы: экскурсионное обслуживание в стационарных экспозициях и временных выставках; проведение вечеров, музейных гостиных. 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Работа с детьми и молодежью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Для приобщения детей  и молодёжи к культурному наследию, праздникам, традициям, народно-прикладному искусству, устному народному творчеству, народным играм; знакомства с историей родного края, селом, его историей, гербом, традициями, выдающимися селянами прошлого и настоящего времени, достопримечательностями проводятся:  беседы, лекции, уроки, музейные праздники, стационарные экспозиции, передвижные выставки.  Мероприятия музея по работе с детьми и молодёжью согласовываются с руководителями: МБОУ Саранпаульская средняя общеобразовательная школа, МБУ ДО«Центр «Поиск», МАУ Саранпаульский дом культуры, МКДОУ Детский сад «Оленёнок».</w:t>
      </w:r>
    </w:p>
    <w:p w:rsidR="00F935D1" w:rsidRPr="0087771B" w:rsidRDefault="00F935D1" w:rsidP="00F935D1">
      <w:pPr>
        <w:spacing w:line="276" w:lineRule="auto"/>
        <w:jc w:val="both"/>
        <w:rPr>
          <w:bCs/>
        </w:rPr>
      </w:pPr>
      <w:r w:rsidRPr="0087771B">
        <w:rPr>
          <w:bCs/>
        </w:rPr>
        <w:t xml:space="preserve">Детское объединение «Исторический клуб» – добровольное объединение, созданное на основе общих интересов детей и  подростков, действующее на базе муниципального казённого учреждения «Саранпаульский краеведческий музей», начало свою работу  с 12 марта 2012 года. </w:t>
      </w:r>
      <w:r w:rsidRPr="0087771B">
        <w:rPr>
          <w:lang w:eastAsia="en-US"/>
        </w:rPr>
        <w:t xml:space="preserve">Объединение было создано  с  целью воспитания у учащихся активной жизненной позиции, подлинного патриотизма, бережного отношения к традициям и истории родного края и страны; </w:t>
      </w:r>
      <w:r w:rsidRPr="0087771B">
        <w:rPr>
          <w:color w:val="000000"/>
          <w:lang w:eastAsia="en-US"/>
        </w:rPr>
        <w:t xml:space="preserve">формирования гражданина-патриота с высокой культурой, способного к разносторонней творческой, общественно-полезной работе; </w:t>
      </w:r>
      <w:r w:rsidRPr="0087771B">
        <w:rPr>
          <w:lang w:eastAsia="en-US"/>
        </w:rPr>
        <w:t xml:space="preserve">приобщения учащихся к историческому и духовному наследию Саранпаульской </w:t>
      </w:r>
      <w:r w:rsidRPr="0087771B">
        <w:rPr>
          <w:lang w:eastAsia="en-US"/>
        </w:rPr>
        <w:lastRenderedPageBreak/>
        <w:t xml:space="preserve">территории. Деятельность детского объединения регламентируется программой, положением, планом мероприятий.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За отчетный период состоялось  7 заседаний объединения, на которых обсуждались планы,  общие и личные  проекты. Также осуществлялась работа с архивными источниками из фондов музея, атрибуцировались фотоматериалы по результатам исследовательской деятельности, расшифровывались  диктофонные записи; проводились консультации по исследовательским работам. Проектная работа  в Историческом клубе  состоит из индивидуальной и коллективной. Для  углубленного изучения темы личных проектов  в свободное от учебных занятий  время  практикуются  индивидуальные еженедельные посещения участников Клуба.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Всю деятельность Исторического Клуба  за этот год можно условно  поделить на три направления.</w:t>
      </w:r>
    </w:p>
    <w:p w:rsidR="00F935D1" w:rsidRPr="0087771B" w:rsidRDefault="00F935D1" w:rsidP="00F935D1">
      <w:pPr>
        <w:spacing w:line="276" w:lineRule="auto"/>
        <w:jc w:val="both"/>
        <w:rPr>
          <w:b/>
          <w:i/>
        </w:rPr>
      </w:pPr>
      <w:r w:rsidRPr="0087771B">
        <w:rPr>
          <w:b/>
          <w:i/>
        </w:rPr>
        <w:t xml:space="preserve">Первый блок  «Участие в конференциях, конкурсах и экспедициях»: </w:t>
      </w:r>
    </w:p>
    <w:p w:rsidR="00F935D1" w:rsidRPr="0087771B" w:rsidRDefault="00F935D1" w:rsidP="00F935D1">
      <w:pPr>
        <w:spacing w:line="276" w:lineRule="auto"/>
        <w:ind w:right="-1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Одно из самых главных направлений Клуба  рассматриваемый как конечный результат  совместной или личной исследовательской работы по краеведению.</w:t>
      </w:r>
    </w:p>
    <w:p w:rsidR="00F935D1" w:rsidRPr="0087771B" w:rsidRDefault="00F935D1" w:rsidP="00F935D1">
      <w:pPr>
        <w:spacing w:line="276" w:lineRule="auto"/>
        <w:ind w:right="-568"/>
        <w:jc w:val="both"/>
        <w:rPr>
          <w:rFonts w:eastAsia="Calibri"/>
          <w:b/>
          <w:i/>
          <w:lang w:eastAsia="en-US"/>
        </w:rPr>
      </w:pPr>
      <w:r w:rsidRPr="0087771B">
        <w:rPr>
          <w:rFonts w:eastAsia="Calibri"/>
          <w:b/>
          <w:i/>
          <w:lang w:eastAsia="en-US"/>
        </w:rPr>
        <w:t>Второй блок</w:t>
      </w:r>
      <w:r w:rsidRPr="0087771B">
        <w:rPr>
          <w:rFonts w:eastAsia="Calibri"/>
          <w:i/>
          <w:lang w:eastAsia="en-US"/>
        </w:rPr>
        <w:t xml:space="preserve">  </w:t>
      </w:r>
      <w:r w:rsidRPr="0087771B">
        <w:rPr>
          <w:rFonts w:eastAsia="Calibri"/>
          <w:b/>
          <w:i/>
          <w:lang w:eastAsia="en-US"/>
        </w:rPr>
        <w:t>«Музейные мероприятия»:</w:t>
      </w:r>
    </w:p>
    <w:p w:rsidR="00F935D1" w:rsidRPr="0087771B" w:rsidRDefault="00F935D1" w:rsidP="00F935D1">
      <w:pPr>
        <w:spacing w:line="276" w:lineRule="auto"/>
        <w:ind w:right="-56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Участвуя в мероприятиях Саранпаульского краеведческого  музея ребята:</w:t>
      </w:r>
    </w:p>
    <w:p w:rsidR="00F935D1" w:rsidRPr="0087771B" w:rsidRDefault="00F935D1" w:rsidP="00F935D1">
      <w:pPr>
        <w:spacing w:line="276" w:lineRule="auto"/>
        <w:ind w:right="-56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получают исторические знания из жизни нашего села;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-приобретают опыт, и начинают обращать внимание, прежде всего, на историю повседневности, ту, что закреплена в судьбах рядом живущих людей, своей семьи;</w:t>
      </w:r>
    </w:p>
    <w:p w:rsidR="00F935D1" w:rsidRPr="0087771B" w:rsidRDefault="00F935D1" w:rsidP="00F935D1">
      <w:pPr>
        <w:spacing w:line="276" w:lineRule="auto"/>
        <w:ind w:right="-56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являются бесценными помощниками нашего коллектива.</w:t>
      </w:r>
    </w:p>
    <w:p w:rsidR="00F935D1" w:rsidRPr="0087771B" w:rsidRDefault="00F935D1" w:rsidP="00F935D1">
      <w:pPr>
        <w:spacing w:line="276" w:lineRule="auto"/>
        <w:ind w:left="283"/>
        <w:jc w:val="both"/>
        <w:rPr>
          <w:b/>
        </w:rPr>
      </w:pPr>
      <w:r w:rsidRPr="0087771B">
        <w:rPr>
          <w:b/>
          <w:i/>
        </w:rPr>
        <w:t>Третий  блок</w:t>
      </w:r>
      <w:r w:rsidRPr="0087771B">
        <w:t xml:space="preserve"> </w:t>
      </w:r>
      <w:r w:rsidRPr="0087771B">
        <w:rPr>
          <w:b/>
          <w:i/>
        </w:rPr>
        <w:t>«Проекты Клуба»:</w:t>
      </w:r>
    </w:p>
    <w:p w:rsidR="00F935D1" w:rsidRPr="0087771B" w:rsidRDefault="00F935D1" w:rsidP="00F935D1">
      <w:pPr>
        <w:spacing w:line="276" w:lineRule="auto"/>
        <w:contextualSpacing/>
        <w:jc w:val="both"/>
        <w:textAlignment w:val="baseline"/>
        <w:rPr>
          <w:rFonts w:eastAsia="+mn-ea"/>
          <w:color w:val="000000"/>
          <w:lang w:eastAsia="en-US"/>
        </w:rPr>
      </w:pPr>
      <w:r w:rsidRPr="0087771B">
        <w:rPr>
          <w:rFonts w:eastAsia="+mn-ea"/>
          <w:bCs/>
          <w:color w:val="000000"/>
          <w:lang w:eastAsia="en-US"/>
        </w:rPr>
        <w:t xml:space="preserve">      Проект </w:t>
      </w:r>
      <w:r w:rsidRPr="0087771B">
        <w:rPr>
          <w:rFonts w:eastAsia="+mn-ea"/>
          <w:color w:val="000000"/>
          <w:lang w:eastAsia="en-US"/>
        </w:rPr>
        <w:t xml:space="preserve">– это специально организованный комплекс действий, завершающийся созданием творческого продукта. </w:t>
      </w:r>
      <w:r w:rsidRPr="0087771B">
        <w:rPr>
          <w:rFonts w:eastAsia="Calibri"/>
          <w:lang w:eastAsia="en-US"/>
        </w:rPr>
        <w:t xml:space="preserve">Для чего в Историческом клубе используется метод проектов? </w:t>
      </w:r>
      <w:r w:rsidRPr="0087771B">
        <w:rPr>
          <w:rFonts w:eastAsia="+mn-ea"/>
          <w:color w:val="000000"/>
          <w:lang w:eastAsia="en-US"/>
        </w:rPr>
        <w:t xml:space="preserve">Научить ребят самостоятельному, </w:t>
      </w:r>
      <w:r w:rsidRPr="0087771B">
        <w:rPr>
          <w:rFonts w:eastAsia="+mn-ea"/>
          <w:bCs/>
          <w:color w:val="000000"/>
          <w:lang w:eastAsia="en-US"/>
        </w:rPr>
        <w:t>критическому и творческому мышлению; размышлять</w:t>
      </w:r>
      <w:r w:rsidRPr="0087771B">
        <w:rPr>
          <w:rFonts w:eastAsia="+mn-ea"/>
          <w:color w:val="000000"/>
          <w:lang w:eastAsia="en-US"/>
        </w:rPr>
        <w:t xml:space="preserve">, опираясь на знание фактов, делать обоснованные </w:t>
      </w:r>
      <w:r w:rsidRPr="0087771B">
        <w:rPr>
          <w:rFonts w:eastAsia="+mn-ea"/>
          <w:bCs/>
          <w:color w:val="000000"/>
          <w:lang w:eastAsia="en-US"/>
        </w:rPr>
        <w:t>выводы</w:t>
      </w:r>
      <w:r w:rsidRPr="0087771B">
        <w:rPr>
          <w:rFonts w:eastAsia="+mn-ea"/>
          <w:color w:val="000000"/>
          <w:lang w:eastAsia="en-US"/>
        </w:rPr>
        <w:t xml:space="preserve">; расширять </w:t>
      </w:r>
      <w:r w:rsidRPr="0087771B">
        <w:rPr>
          <w:rFonts w:eastAsia="+mn-ea"/>
          <w:bCs/>
          <w:color w:val="000000"/>
          <w:lang w:eastAsia="en-US"/>
        </w:rPr>
        <w:t>области познания</w:t>
      </w:r>
      <w:r w:rsidRPr="0087771B">
        <w:rPr>
          <w:rFonts w:eastAsia="+mn-ea"/>
          <w:color w:val="000000"/>
          <w:lang w:eastAsia="en-US"/>
        </w:rPr>
        <w:t xml:space="preserve"> детей;</w:t>
      </w:r>
      <w:r w:rsidRPr="0087771B">
        <w:rPr>
          <w:rFonts w:eastAsia="Calibri"/>
          <w:lang w:eastAsia="en-US"/>
        </w:rPr>
        <w:t xml:space="preserve"> </w:t>
      </w:r>
      <w:r w:rsidRPr="0087771B">
        <w:rPr>
          <w:rFonts w:eastAsia="+mn-ea"/>
          <w:color w:val="000000"/>
          <w:lang w:eastAsia="en-US"/>
        </w:rPr>
        <w:t xml:space="preserve">принимать самостоятельные аргументированные </w:t>
      </w:r>
      <w:r w:rsidRPr="0087771B">
        <w:rPr>
          <w:rFonts w:eastAsia="+mn-ea"/>
          <w:bCs/>
          <w:color w:val="000000"/>
          <w:lang w:eastAsia="en-US"/>
        </w:rPr>
        <w:t>решения;</w:t>
      </w:r>
      <w:r w:rsidRPr="0087771B">
        <w:rPr>
          <w:rFonts w:eastAsia="+mn-ea"/>
          <w:color w:val="000000"/>
          <w:lang w:eastAsia="en-US"/>
        </w:rPr>
        <w:t xml:space="preserve"> развивать </w:t>
      </w:r>
      <w:r w:rsidRPr="0087771B">
        <w:rPr>
          <w:rFonts w:eastAsia="+mn-ea"/>
          <w:bCs/>
          <w:color w:val="000000"/>
          <w:lang w:eastAsia="en-US"/>
        </w:rPr>
        <w:t>индивидуальность</w:t>
      </w:r>
      <w:r w:rsidRPr="0087771B">
        <w:rPr>
          <w:rFonts w:eastAsia="+mn-ea"/>
          <w:color w:val="000000"/>
          <w:lang w:eastAsia="en-US"/>
        </w:rPr>
        <w:t xml:space="preserve">; научить работать в </w:t>
      </w:r>
      <w:r w:rsidRPr="0087771B">
        <w:rPr>
          <w:rFonts w:eastAsia="+mn-ea"/>
          <w:bCs/>
          <w:color w:val="000000"/>
          <w:lang w:eastAsia="en-US"/>
        </w:rPr>
        <w:t>команде</w:t>
      </w:r>
      <w:r w:rsidRPr="0087771B">
        <w:rPr>
          <w:rFonts w:eastAsia="+mn-ea"/>
          <w:color w:val="000000"/>
          <w:lang w:eastAsia="en-US"/>
        </w:rPr>
        <w:t xml:space="preserve">, выполняя разные социальные роли; формировать </w:t>
      </w:r>
      <w:r w:rsidRPr="0087771B">
        <w:rPr>
          <w:rFonts w:eastAsia="+mn-ea"/>
          <w:bCs/>
          <w:color w:val="000000"/>
          <w:lang w:eastAsia="en-US"/>
        </w:rPr>
        <w:t>активную жизненную позицию</w:t>
      </w:r>
      <w:r w:rsidRPr="0087771B">
        <w:rPr>
          <w:rFonts w:eastAsia="+mn-ea"/>
          <w:color w:val="000000"/>
          <w:lang w:eastAsia="en-US"/>
        </w:rPr>
        <w:t>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ind w:left="142" w:hanging="142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Работа с полиэтническим населением, религиозными конфессиями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lang w:eastAsia="en-US"/>
        </w:rPr>
        <w:t>Музей, как кладовая истории и культуры народа призван непременно, собирать и хранить частицы прошлого в форме своих экспонатов. Эта важная функция позволяет знакомить жителей региона и представителей других культур, воспитывать в обществе толерантное отношение к иным отличным культурам и народностям.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Патриотическое воспитание</w:t>
      </w:r>
    </w:p>
    <w:p w:rsidR="00F935D1" w:rsidRPr="0087771B" w:rsidRDefault="00F935D1" w:rsidP="00F935D1">
      <w:pPr>
        <w:spacing w:line="276" w:lineRule="auto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Патриотическое воспитание граждан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С целью организации взаимодействия взрослых и детей в совместной деятельности и общении, которое направлено на раскрытие и формирование общечеловеческих нравственных качеств личности, любви к своей Родине, на активную сопричастность к её истории, культуре, природе, к современной жизни, её достижениям и проблемам, на воспитание бережного отношения к героическому прошлому нашего народа, землякам проводятся мероприятия.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Таблица показателей провеянных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170"/>
        <w:gridCol w:w="5073"/>
      </w:tblGrid>
      <w:tr w:rsidR="00F935D1" w:rsidRPr="0087771B" w:rsidTr="002B3F3F">
        <w:trPr>
          <w:trHeight w:val="687"/>
        </w:trPr>
        <w:tc>
          <w:tcPr>
            <w:tcW w:w="395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lastRenderedPageBreak/>
              <w:t>№ пп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074" w:type="dxa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год</w:t>
            </w:r>
          </w:p>
        </w:tc>
      </w:tr>
      <w:tr w:rsidR="00F935D1" w:rsidRPr="0087771B" w:rsidTr="002B3F3F">
        <w:trPr>
          <w:trHeight w:val="262"/>
        </w:trPr>
        <w:tc>
          <w:tcPr>
            <w:tcW w:w="395" w:type="dxa"/>
            <w:vMerge/>
            <w:shd w:val="clear" w:color="auto" w:fill="auto"/>
          </w:tcPr>
          <w:p w:rsidR="00F935D1" w:rsidRPr="0087771B" w:rsidRDefault="00F935D1" w:rsidP="002B3F3F">
            <w:pPr>
              <w:numPr>
                <w:ilvl w:val="0"/>
                <w:numId w:val="24"/>
              </w:numPr>
              <w:spacing w:after="200" w:line="276" w:lineRule="auto"/>
              <w:ind w:left="567" w:hanging="57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87771B">
              <w:rPr>
                <w:rFonts w:eastAsia="Calibri"/>
                <w:i/>
                <w:lang w:eastAsia="en-US"/>
              </w:rPr>
              <w:t>2020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проведенных мероприятий, направленных на патриотическое воспитание граждан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9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граждан, вовлекаемых в мероприятия системы гражданско-патриотического воспитания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525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организованных выставок военно-патриотической тематики</w:t>
            </w:r>
          </w:p>
        </w:tc>
        <w:tc>
          <w:tcPr>
            <w:tcW w:w="507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6</w:t>
            </w:r>
          </w:p>
        </w:tc>
      </w:tr>
    </w:tbl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Пропаганда здорового образа жизни и меры противодействия злоупотреблению наркотиками и их незаконному обороту</w:t>
      </w:r>
    </w:p>
    <w:p w:rsidR="00F935D1" w:rsidRPr="0087771B" w:rsidRDefault="00F935D1" w:rsidP="00F935D1">
      <w:pPr>
        <w:spacing w:line="276" w:lineRule="auto"/>
        <w:ind w:left="58"/>
        <w:jc w:val="both"/>
        <w:rPr>
          <w:iCs/>
          <w:color w:val="000000"/>
        </w:rPr>
      </w:pPr>
      <w:r w:rsidRPr="0087771B">
        <w:rPr>
          <w:iCs/>
          <w:color w:val="000000"/>
        </w:rPr>
        <w:t>Для профилактической работы в детской, подростковой и молодёжной среде, для усиления роли спортивно-оздоровительной работы среди несовершеннолетних, формирования у граждан негативного отношения к незаконному потреблению наркотических средств и психотропных веществ, стремления к здоровому образу  проведены мероприятия.</w:t>
      </w:r>
    </w:p>
    <w:p w:rsidR="00F935D1" w:rsidRPr="0087771B" w:rsidRDefault="00F935D1" w:rsidP="00F935D1">
      <w:pPr>
        <w:spacing w:line="276" w:lineRule="auto"/>
        <w:ind w:left="58"/>
        <w:jc w:val="both"/>
        <w:rPr>
          <w:iCs/>
          <w:color w:val="000000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Таблица показателей провеянных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170"/>
        <w:gridCol w:w="5073"/>
      </w:tblGrid>
      <w:tr w:rsidR="00F935D1" w:rsidRPr="0087771B" w:rsidTr="002B3F3F">
        <w:trPr>
          <w:trHeight w:val="687"/>
        </w:trPr>
        <w:tc>
          <w:tcPr>
            <w:tcW w:w="395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№ пп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074" w:type="dxa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год</w:t>
            </w:r>
          </w:p>
        </w:tc>
      </w:tr>
      <w:tr w:rsidR="00F935D1" w:rsidRPr="0087771B" w:rsidTr="002B3F3F">
        <w:trPr>
          <w:trHeight w:val="295"/>
        </w:trPr>
        <w:tc>
          <w:tcPr>
            <w:tcW w:w="395" w:type="dxa"/>
            <w:vMerge/>
            <w:shd w:val="clear" w:color="auto" w:fill="auto"/>
          </w:tcPr>
          <w:p w:rsidR="00F935D1" w:rsidRPr="0087771B" w:rsidRDefault="00F935D1" w:rsidP="002B3F3F">
            <w:pPr>
              <w:numPr>
                <w:ilvl w:val="0"/>
                <w:numId w:val="24"/>
              </w:numPr>
              <w:spacing w:after="200" w:line="276" w:lineRule="auto"/>
              <w:ind w:left="567" w:hanging="57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87771B">
              <w:rPr>
                <w:rFonts w:eastAsia="Calibri"/>
                <w:i/>
                <w:lang w:eastAsia="en-US"/>
              </w:rPr>
              <w:t>2020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проведенных профилактических мероприятий, направленных на пропаганду здорового образа жизни и меры противодействия злоупотреблению наркотиками и их незаконному обороту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3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Число лиц, вовлеченных в профилактические мероприятия, направленных на пропаганду здорового образа жизни и меры противодействия злоупотреблению наркотиками и их незаконному обороту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172</w:t>
            </w:r>
          </w:p>
        </w:tc>
      </w:tr>
    </w:tbl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Эстетическое воспитание</w:t>
      </w:r>
    </w:p>
    <w:p w:rsidR="00F935D1" w:rsidRPr="0087771B" w:rsidRDefault="00F935D1" w:rsidP="00F935D1">
      <w:pPr>
        <w:spacing w:line="276" w:lineRule="auto"/>
        <w:contextualSpacing/>
        <w:jc w:val="both"/>
      </w:pPr>
      <w:r w:rsidRPr="0087771B">
        <w:t xml:space="preserve">Важнейшим фактором целенаправленного эстетического воздействия на личность является культура, так как в ней концентрируется и материализуется эстетическое отношение. Любое культурно-образовательное мероприятие, проходящее на базе музея, включает в себя эстетическую составляющую. Для  формирования нравственных качеств личности, эстетических убеждений, социально значимых отношений, воспитания </w:t>
      </w:r>
      <w:r w:rsidRPr="0087771B">
        <w:lastRenderedPageBreak/>
        <w:t>доброты, чувственности, бережного отношения, восприятия художественных ценностей, расширения художественного кругозора проводятся мероприятия: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показателей проведе</w:t>
      </w:r>
      <w:r w:rsidRPr="0087771B">
        <w:rPr>
          <w:rFonts w:eastAsia="Calibri"/>
          <w:lang w:eastAsia="en-US"/>
        </w:rPr>
        <w:t>нных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170"/>
        <w:gridCol w:w="5073"/>
      </w:tblGrid>
      <w:tr w:rsidR="00F935D1" w:rsidRPr="0087771B" w:rsidTr="002B3F3F">
        <w:trPr>
          <w:trHeight w:val="687"/>
        </w:trPr>
        <w:tc>
          <w:tcPr>
            <w:tcW w:w="395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№ пп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074" w:type="dxa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год</w:t>
            </w:r>
          </w:p>
        </w:tc>
      </w:tr>
      <w:tr w:rsidR="00F935D1" w:rsidRPr="0087771B" w:rsidTr="002B3F3F">
        <w:trPr>
          <w:trHeight w:val="318"/>
        </w:trPr>
        <w:tc>
          <w:tcPr>
            <w:tcW w:w="395" w:type="dxa"/>
            <w:vMerge/>
            <w:shd w:val="clear" w:color="auto" w:fill="auto"/>
          </w:tcPr>
          <w:p w:rsidR="00F935D1" w:rsidRPr="0087771B" w:rsidRDefault="00F935D1" w:rsidP="002B3F3F">
            <w:pPr>
              <w:numPr>
                <w:ilvl w:val="0"/>
                <w:numId w:val="24"/>
              </w:numPr>
              <w:spacing w:after="200" w:line="276" w:lineRule="auto"/>
              <w:ind w:left="567" w:hanging="57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87771B">
              <w:rPr>
                <w:rFonts w:eastAsia="Calibri"/>
                <w:i/>
                <w:lang w:eastAsia="en-US"/>
              </w:rPr>
              <w:t>2020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проведенных мероприятий, направленных на эстетическое воспитание разновозрастной аудитории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Число лиц, вовлеченных в мероприятия, направленные на эстетическое воспитание разновозрастной аудитории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254</w:t>
            </w:r>
          </w:p>
        </w:tc>
      </w:tr>
    </w:tbl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7771B">
        <w:rPr>
          <w:rFonts w:eastAsia="Calibri"/>
          <w:b/>
          <w:bCs/>
          <w:lang w:eastAsia="en-US"/>
        </w:rPr>
        <w:t>Формирование туристической привлекательности региона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</w:rPr>
      </w:pPr>
      <w:r w:rsidRPr="0087771B">
        <w:rPr>
          <w:rFonts w:eastAsia="Calibri"/>
        </w:rPr>
        <w:t xml:space="preserve">Туристическая привлекательность Саранпаульской территории основывается на многих историко - культурных объектах, в число которых, несомненно, входит Саранпаульский краеведческий музей. Музей отражает национальную идею, является своеобразно визитной карточкой села. Саранпаульский краеведческий музей работает с различными категориями посетителей: жителями села, туристами, приезжающими в село из других регионов России, а также из-за границы. Знакомство с национальной культурой составляет важную часть визита гостей в село Саранпауль. 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Пропаганда культуры коренных малочисленных народов Севера</w:t>
      </w:r>
    </w:p>
    <w:p w:rsidR="00F935D1" w:rsidRPr="0087771B" w:rsidRDefault="00F935D1" w:rsidP="00F935D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Для сохранения и популяризации культуры коренных малочисленных народов Севера, проживающих на территории поселения, стимулирования и поддержки самодеятельного художественного творчества коренных малочисленных народов Севера, пропаганды культурных ценностей коренных малочисленных народов Севера, привлечения средств массовой информации к освещению деятельности в сфере традиционной народной культуры проводятся мероприятия.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показателей проведе</w:t>
      </w:r>
      <w:r w:rsidRPr="0087771B">
        <w:rPr>
          <w:rFonts w:eastAsia="Calibri"/>
          <w:lang w:eastAsia="en-US"/>
        </w:rPr>
        <w:t>нных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170"/>
        <w:gridCol w:w="5073"/>
      </w:tblGrid>
      <w:tr w:rsidR="00F935D1" w:rsidRPr="0087771B" w:rsidTr="002B3F3F">
        <w:trPr>
          <w:trHeight w:val="687"/>
        </w:trPr>
        <w:tc>
          <w:tcPr>
            <w:tcW w:w="395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№ пп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074" w:type="dxa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год</w:t>
            </w:r>
          </w:p>
        </w:tc>
      </w:tr>
      <w:tr w:rsidR="00F935D1" w:rsidRPr="0087771B" w:rsidTr="002B3F3F">
        <w:trPr>
          <w:trHeight w:val="287"/>
        </w:trPr>
        <w:tc>
          <w:tcPr>
            <w:tcW w:w="395" w:type="dxa"/>
            <w:vMerge/>
            <w:shd w:val="clear" w:color="auto" w:fill="auto"/>
          </w:tcPr>
          <w:p w:rsidR="00F935D1" w:rsidRPr="0087771B" w:rsidRDefault="00F935D1" w:rsidP="002B3F3F">
            <w:pPr>
              <w:numPr>
                <w:ilvl w:val="0"/>
                <w:numId w:val="24"/>
              </w:numPr>
              <w:spacing w:after="200" w:line="276" w:lineRule="auto"/>
              <w:ind w:left="567" w:hanging="57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87771B">
              <w:rPr>
                <w:rFonts w:eastAsia="Calibri"/>
                <w:i/>
                <w:lang w:eastAsia="en-US"/>
              </w:rPr>
              <w:t>2020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проведенных мероприятий, направленных на пропаганду культуры коренных малочисленных народов Севера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4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Из них:</w:t>
            </w:r>
          </w:p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 xml:space="preserve">      - национальных праздников и обрядов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0</w:t>
            </w:r>
          </w:p>
        </w:tc>
      </w:tr>
      <w:tr w:rsidR="00F935D1" w:rsidRPr="0087771B" w:rsidTr="002B3F3F">
        <w:tc>
          <w:tcPr>
            <w:tcW w:w="395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7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Количество посещений мероприятий (чел.)</w:t>
            </w:r>
          </w:p>
        </w:tc>
        <w:tc>
          <w:tcPr>
            <w:tcW w:w="507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771B">
              <w:rPr>
                <w:rFonts w:eastAsia="Calibri"/>
                <w:lang w:eastAsia="en-US"/>
              </w:rPr>
              <w:t>516</w:t>
            </w:r>
          </w:p>
        </w:tc>
      </w:tr>
    </w:tbl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Наиболее значительные достижения года</w:t>
      </w:r>
    </w:p>
    <w:p w:rsidR="00F935D1" w:rsidRPr="0087771B" w:rsidRDefault="00F935D1" w:rsidP="00F935D1">
      <w:pPr>
        <w:spacing w:line="276" w:lineRule="auto"/>
        <w:jc w:val="center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>Научно-фондовая деятельность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iCs/>
          <w:lang w:eastAsia="en-US"/>
        </w:rPr>
        <w:t>В течение года</w:t>
      </w:r>
      <w:r w:rsidRPr="0087771B">
        <w:rPr>
          <w:rFonts w:eastAsia="Calibri"/>
          <w:b/>
          <w:iCs/>
          <w:lang w:eastAsia="en-US"/>
        </w:rPr>
        <w:t xml:space="preserve"> </w:t>
      </w:r>
      <w:r w:rsidRPr="0087771B">
        <w:rPr>
          <w:rFonts w:eastAsia="Calibri"/>
          <w:lang w:eastAsia="en-US"/>
        </w:rPr>
        <w:t>переданные в дар музея предметы являются дополнением к уже действующим и основой для новых экспозиций. Коллекции: «Предметы минералогической коллекции», «Предметы техники», «Прочие» пополнилась предметами геологии, минералами, предметами быта (50 экспонатов).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>Экспозиционная и выставочная работа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lang w:eastAsia="en-US"/>
        </w:rPr>
        <w:t xml:space="preserve">За отчетный период в музее реализовано 9 выставочных проектов по различной тематике. В ходе проведения выставок были использованы технические средства, что повысило качество выставок. За 2020 год приобретено оборудование для стационарной выставки: манекены - 3 шт., стенды – 4 шт., светодиодная лента </w:t>
      </w:r>
      <w:r w:rsidRPr="0087771B">
        <w:rPr>
          <w:rFonts w:eastAsia="Calibri"/>
          <w:lang w:val="en-US" w:eastAsia="en-US"/>
        </w:rPr>
        <w:t>Magna</w:t>
      </w:r>
      <w:r w:rsidRPr="0087771B">
        <w:rPr>
          <w:rFonts w:eastAsia="Calibri"/>
          <w:lang w:eastAsia="en-US"/>
        </w:rPr>
        <w:t xml:space="preserve"> – 30 м, влагозащищенный блок питания – 1 шт.,</w:t>
      </w:r>
      <w:r w:rsidRPr="0087771B">
        <w:rPr>
          <w:rFonts w:eastAsia="Calibri"/>
          <w:color w:val="000000"/>
          <w:shd w:val="clear" w:color="auto" w:fill="FFFFFF"/>
          <w:lang w:eastAsia="en-US"/>
        </w:rPr>
        <w:t xml:space="preserve"> светодиодный светильник – 5 шт., </w:t>
      </w:r>
      <w:r w:rsidRPr="0087771B">
        <w:rPr>
          <w:rFonts w:eastAsia="Calibri"/>
          <w:lang w:eastAsia="en-US"/>
        </w:rPr>
        <w:t xml:space="preserve">профиль алюминиевый для светодиодных лент – 20 м, </w:t>
      </w:r>
      <w:r w:rsidRPr="0087771B">
        <w:rPr>
          <w:rFonts w:eastAsia="Calibri"/>
          <w:color w:val="000000"/>
          <w:shd w:val="clear" w:color="auto" w:fill="FFFFFF"/>
          <w:lang w:eastAsia="en-US"/>
        </w:rPr>
        <w:t xml:space="preserve">кабель ВВГ-Пнг – 200 м, светильник настенный для картин – 2 шт., </w:t>
      </w:r>
      <w:r w:rsidRPr="0087771B">
        <w:rPr>
          <w:rFonts w:eastAsia="Calibri"/>
          <w:color w:val="333333"/>
          <w:kern w:val="36"/>
          <w:lang w:eastAsia="en-US"/>
        </w:rPr>
        <w:t>проектор Epson – 1 шт.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</w:p>
    <w:p w:rsidR="00F935D1" w:rsidRPr="0087771B" w:rsidRDefault="00F935D1" w:rsidP="00F935D1">
      <w:pPr>
        <w:spacing w:line="276" w:lineRule="auto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>Культурно-образовательная деятельность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color w:val="000000"/>
          <w:lang w:eastAsia="en-US"/>
        </w:rPr>
        <w:t xml:space="preserve">С целью предотвращения завоза и распространения новой коронавирусной инфекции вызванной COVID-2019, в Ханты-Мансийском автономном округе – Югре с 01 апреля по 31 декабря </w:t>
      </w:r>
      <w:r w:rsidRPr="0087771B">
        <w:rPr>
          <w:rFonts w:eastAsia="Calibri"/>
          <w:lang w:eastAsia="en-US"/>
        </w:rPr>
        <w:t>не проводились массовые мероприятия в музее и вне музея. (Постановление Губернатора ХМАО - Югры от 27 марта 2020 года № 23 «О дополнительных мерах по снижению рисков распространения новой коронавирусной инфекции (</w:t>
      </w:r>
      <w:r w:rsidRPr="0087771B">
        <w:rPr>
          <w:rFonts w:eastAsia="Calibri"/>
          <w:color w:val="000000"/>
          <w:lang w:eastAsia="en-US"/>
        </w:rPr>
        <w:t>COVID-2019) в Ханты-Мансийском автономном округе - Югре</w:t>
      </w:r>
      <w:r w:rsidRPr="0087771B">
        <w:rPr>
          <w:rFonts w:eastAsia="Calibri"/>
          <w:lang w:eastAsia="en-US"/>
        </w:rPr>
        <w:t xml:space="preserve">, </w:t>
      </w:r>
      <w:r w:rsidRPr="0087771B">
        <w:rPr>
          <w:lang w:eastAsia="en-US"/>
        </w:rPr>
        <w:t>решение межведомственной рабочей группы по предупреждению завоза и распространения коронавирусной инфекции на территории Березовского района от 01 апреля 2020 года № 6, приказ комитета культуры администрации Березовского района от 01 апреля 2020 года № 12-од</w:t>
      </w:r>
      <w:r w:rsidRPr="0087771B">
        <w:rPr>
          <w:rFonts w:eastAsia="Calibri"/>
          <w:lang w:eastAsia="en-US"/>
        </w:rPr>
        <w:t>, приказ директора МКУ «Саранпаульский краеведческий музей» от 01 апреля 2020 года № 18).</w:t>
      </w:r>
    </w:p>
    <w:p w:rsidR="00F935D1" w:rsidRPr="0087771B" w:rsidRDefault="00F935D1" w:rsidP="00F935D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Научно - просветительская деятельность</w:t>
      </w:r>
      <w:r w:rsidRPr="0087771B">
        <w:rPr>
          <w:rFonts w:eastAsia="Calibri"/>
          <w:i/>
          <w:lang w:eastAsia="en-US"/>
        </w:rPr>
        <w:t xml:space="preserve"> </w:t>
      </w:r>
      <w:r w:rsidRPr="0087771B">
        <w:rPr>
          <w:rFonts w:eastAsia="Calibri"/>
          <w:lang w:eastAsia="en-US"/>
        </w:rPr>
        <w:t>краеведческого музея в 2020 году была направлена на реализацию образовательных проектов, основная аудитория - дошкольники, школьники, студенты, взрослое население. В данном направлении сотрудники применяют различные формы и методы работы: музейные занятия, музейные уроки, беседы, уроки памяти, мероприятия, викторины, лекции, экскурсии, используя при этом различные информационные технологии. За год сотрудниками проведено 84 экскурсий в музее.</w:t>
      </w:r>
    </w:p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связи с пандемией Саранпаульский краеведческий музей с апреля 2020 года перешел в виртуальное пространство: </w:t>
      </w:r>
      <w:hyperlink r:id="rId15" w:tgtFrame="_blank" w:history="1">
        <w:r w:rsidRPr="0087771B">
          <w:rPr>
            <w:rFonts w:eastAsia="Calibri"/>
            <w:color w:val="005BD1"/>
            <w:u w:val="single"/>
            <w:lang w:eastAsia="en-US"/>
          </w:rPr>
          <w:t>https://vk.com/club193548311</w:t>
        </w:r>
      </w:hyperlink>
      <w:r w:rsidRPr="0087771B">
        <w:rPr>
          <w:rFonts w:eastAsia="Calibri"/>
          <w:lang w:eastAsia="en-US"/>
        </w:rPr>
        <w:t xml:space="preserve">. </w:t>
      </w:r>
      <w:r w:rsidRPr="0087771B">
        <w:rPr>
          <w:rFonts w:eastAsia="Calibri"/>
          <w:color w:val="000000"/>
          <w:lang w:eastAsia="en-US"/>
        </w:rPr>
        <w:t>в Инстаграм</w:t>
      </w:r>
      <w:r w:rsidRPr="0087771B">
        <w:rPr>
          <w:rFonts w:eastAsia="Calibri"/>
          <w:lang w:eastAsia="en-US"/>
        </w:rPr>
        <w:t xml:space="preserve"> </w:t>
      </w:r>
      <w:hyperlink r:id="rId16" w:tgtFrame="_blank" w:history="1">
        <w:r w:rsidRPr="0087771B">
          <w:rPr>
            <w:rFonts w:eastAsia="Calibri"/>
            <w:color w:val="005BD1"/>
            <w:u w:val="single"/>
            <w:shd w:val="clear" w:color="auto" w:fill="FFFFFF"/>
            <w:lang w:eastAsia="en-US"/>
          </w:rPr>
          <w:t>https://instagram.com/museum_saranpaul?igshid=6xlzeqvrid2x</w:t>
        </w:r>
      </w:hyperlink>
      <w:r w:rsidRPr="0087771B">
        <w:rPr>
          <w:rFonts w:eastAsia="Calibri"/>
          <w:lang w:eastAsia="en-US"/>
        </w:rPr>
        <w:t xml:space="preserve"> и сайт учреждения </w:t>
      </w:r>
      <w:hyperlink r:id="rId17" w:tgtFrame="_blank" w:history="1">
        <w:r w:rsidRPr="0087771B">
          <w:rPr>
            <w:rFonts w:eastAsia="Calibri"/>
            <w:bCs/>
            <w:color w:val="0077CC"/>
            <w:u w:val="single"/>
            <w:lang w:eastAsia="en-US"/>
          </w:rPr>
          <w:t>www.muzey-saranpaul.ru</w:t>
        </w:r>
      </w:hyperlink>
      <w:r w:rsidRPr="0087771B">
        <w:rPr>
          <w:rFonts w:eastAsia="Calibri"/>
          <w:lang w:eastAsia="en-US"/>
        </w:rPr>
        <w:t xml:space="preserve">. Страница музея в контакте в силу своей доступности и высокой эффективности для подписчиков стала востребованным и полезным пространством общения находящихся на самоизоляции людей, новой площадкой  глубокого познания  истории своей малой родины. </w:t>
      </w:r>
    </w:p>
    <w:p w:rsidR="00F935D1" w:rsidRPr="0087771B" w:rsidRDefault="00F935D1" w:rsidP="00F935D1">
      <w:pPr>
        <w:spacing w:line="276" w:lineRule="auto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>Научно-исследовательская деятельность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lastRenderedPageBreak/>
        <w:t>- Участники детского объединения «Исторический клуб» приняли заочно участие в  IХ районной детской краеведческой конференции  «От краеведения к краелюбию» с докладами: «История Саранпаульского сбербанка  в советское время»   Николай Фролов, «Урок истории школы»  Карина Ларионова, «Хронометр улиц: история и современность» Роман Семяшкин. Участникам конференции вручены дипломы, руководителю детского объединения «Исторический клуб» Стакановой Л.П. вручено благодарственное письмо.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Экскурсовод Тальмич А.Р. приняла участие (онлайн) в XXIII научно-практическом семинаре «Традиционная кухня обских угров» с 15 сентября по 09 октября 2020 года. Выдана справка об участии от Этнографического музея под открытым небом «Торум Маа» г. Ханты-Мансийск.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Участие в конкурсе Департамента культуры ХМАО - Югры «Музейный олимп Югры 2020» победители в номинации «Музейная программа для детей» - Лауреат II степени «Исторический клуб» МКУ «Саранпаульский краеведческий музей» директор В.П. Комкова. (Приказ директора Департамента культуры ХМАО - Югры от 07.12.2020 г. № 09-ОД-308/01-09).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</w:rPr>
      </w:pPr>
    </w:p>
    <w:p w:rsidR="00F935D1" w:rsidRDefault="00F935D1" w:rsidP="00F935D1">
      <w:pPr>
        <w:tabs>
          <w:tab w:val="left" w:pos="1076"/>
        </w:tabs>
        <w:spacing w:line="276" w:lineRule="auto"/>
        <w:ind w:right="40" w:firstLine="567"/>
        <w:jc w:val="center"/>
        <w:rPr>
          <w:lang w:eastAsia="en-US"/>
        </w:rPr>
      </w:pPr>
    </w:p>
    <w:p w:rsidR="00F935D1" w:rsidRDefault="00F935D1" w:rsidP="00F935D1">
      <w:pPr>
        <w:tabs>
          <w:tab w:val="left" w:pos="1076"/>
        </w:tabs>
        <w:spacing w:line="276" w:lineRule="auto"/>
        <w:ind w:right="40" w:firstLine="567"/>
        <w:jc w:val="center"/>
        <w:rPr>
          <w:lang w:eastAsia="en-US"/>
        </w:rPr>
      </w:pPr>
    </w:p>
    <w:p w:rsidR="00F935D1" w:rsidRDefault="00F935D1" w:rsidP="00F935D1">
      <w:pPr>
        <w:tabs>
          <w:tab w:val="left" w:pos="1076"/>
        </w:tabs>
        <w:spacing w:line="276" w:lineRule="auto"/>
        <w:ind w:right="40" w:firstLine="567"/>
        <w:jc w:val="center"/>
        <w:rPr>
          <w:lang w:eastAsia="en-US"/>
        </w:rPr>
      </w:pPr>
    </w:p>
    <w:p w:rsidR="00F935D1" w:rsidRDefault="00F935D1" w:rsidP="00F935D1">
      <w:pPr>
        <w:tabs>
          <w:tab w:val="left" w:pos="1076"/>
        </w:tabs>
        <w:spacing w:line="276" w:lineRule="auto"/>
        <w:ind w:right="40" w:firstLine="567"/>
        <w:jc w:val="center"/>
        <w:rPr>
          <w:lang w:eastAsia="en-US"/>
        </w:rPr>
      </w:pP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 w:firstLine="567"/>
        <w:jc w:val="center"/>
        <w:rPr>
          <w:lang w:eastAsia="en-US"/>
        </w:rPr>
      </w:pPr>
    </w:p>
    <w:p w:rsidR="00F935D1" w:rsidRPr="00255C52" w:rsidRDefault="00F935D1" w:rsidP="00F935D1">
      <w:pPr>
        <w:tabs>
          <w:tab w:val="left" w:pos="1076"/>
        </w:tabs>
        <w:ind w:right="40" w:firstLine="567"/>
        <w:jc w:val="center"/>
        <w:rPr>
          <w:b/>
          <w:sz w:val="28"/>
          <w:szCs w:val="28"/>
          <w:u w:val="single"/>
          <w:lang w:eastAsia="en-US"/>
        </w:rPr>
      </w:pPr>
      <w:r w:rsidRPr="00255C52">
        <w:rPr>
          <w:b/>
          <w:bCs/>
          <w:u w:val="single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F935D1" w:rsidRPr="0006227E" w:rsidRDefault="00F935D1" w:rsidP="00F935D1">
      <w:pPr>
        <w:tabs>
          <w:tab w:val="left" w:pos="1076"/>
        </w:tabs>
        <w:ind w:right="40" w:firstLine="567"/>
        <w:jc w:val="center"/>
        <w:rPr>
          <w:sz w:val="28"/>
          <w:szCs w:val="28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 xml:space="preserve">Саранпаульская сельская библиотека является культурно – информационным центром села.  </w:t>
      </w:r>
      <w:r w:rsidRPr="0087771B">
        <w:rPr>
          <w:rFonts w:eastAsia="Calibri"/>
          <w:lang w:eastAsia="en-US"/>
        </w:rPr>
        <w:t xml:space="preserve">Население села Саранпауль в 2020 году   составляет  </w:t>
      </w:r>
      <w:r w:rsidRPr="0087771B">
        <w:rPr>
          <w:rFonts w:eastAsia="Calibri"/>
          <w:b/>
          <w:lang w:eastAsia="en-US"/>
        </w:rPr>
        <w:t xml:space="preserve">3168 </w:t>
      </w:r>
      <w:r w:rsidRPr="0087771B">
        <w:rPr>
          <w:rFonts w:eastAsia="Calibri"/>
          <w:lang w:eastAsia="en-US"/>
        </w:rPr>
        <w:t xml:space="preserve"> человек, население деревни Щекурья – </w:t>
      </w:r>
      <w:r w:rsidRPr="0087771B">
        <w:rPr>
          <w:rFonts w:eastAsia="Calibri"/>
          <w:b/>
          <w:lang w:eastAsia="en-US"/>
        </w:rPr>
        <w:t>95</w:t>
      </w:r>
      <w:r w:rsidRPr="0087771B">
        <w:rPr>
          <w:rFonts w:eastAsia="Calibri"/>
          <w:lang w:eastAsia="en-US"/>
        </w:rPr>
        <w:t xml:space="preserve"> человека, детей от 0 до 14 лет – </w:t>
      </w:r>
      <w:r w:rsidRPr="0087771B">
        <w:rPr>
          <w:rFonts w:eastAsia="Calibri"/>
          <w:b/>
          <w:lang w:eastAsia="en-US"/>
        </w:rPr>
        <w:t xml:space="preserve">475 </w:t>
      </w:r>
      <w:r w:rsidRPr="0087771B">
        <w:rPr>
          <w:rFonts w:eastAsia="Calibri"/>
          <w:lang w:eastAsia="en-US"/>
        </w:rPr>
        <w:t xml:space="preserve">ребенка, до 18 лет – </w:t>
      </w:r>
      <w:r w:rsidRPr="0087771B">
        <w:rPr>
          <w:rFonts w:eastAsia="Calibri"/>
          <w:b/>
          <w:lang w:eastAsia="en-US"/>
        </w:rPr>
        <w:t xml:space="preserve">690 </w:t>
      </w:r>
      <w:r w:rsidRPr="0087771B">
        <w:rPr>
          <w:rFonts w:eastAsia="Calibri"/>
          <w:lang w:eastAsia="en-US"/>
        </w:rPr>
        <w:t xml:space="preserve"> человек. Численность пожилых граждан составляет менее  </w:t>
      </w:r>
      <w:r w:rsidRPr="0087771B">
        <w:rPr>
          <w:rFonts w:eastAsia="Calibri"/>
          <w:b/>
          <w:lang w:eastAsia="en-US"/>
        </w:rPr>
        <w:t>500</w:t>
      </w:r>
      <w:r w:rsidRPr="0087771B">
        <w:rPr>
          <w:rFonts w:eastAsia="Calibri"/>
          <w:lang w:eastAsia="en-US"/>
        </w:rPr>
        <w:t xml:space="preserve"> человек, инвалидов – </w:t>
      </w:r>
      <w:r w:rsidRPr="0087771B">
        <w:rPr>
          <w:rFonts w:eastAsia="Calibri"/>
          <w:b/>
          <w:lang w:eastAsia="en-US"/>
        </w:rPr>
        <w:t>43</w:t>
      </w:r>
      <w:r w:rsidRPr="0087771B">
        <w:rPr>
          <w:rFonts w:eastAsia="Calibri"/>
          <w:lang w:eastAsia="en-US"/>
        </w:rPr>
        <w:t xml:space="preserve"> человек, из них пятеро детей.   Библиотека заинтересована в том, чтобы каждый житель мог воспользоваться её услугами, своевременно получить необходимую информацию. Учитываем запросы и интересы читателей, посетителей. Стремимся привить детям любовь к книге, чтению, организуем и проводим различные  массовые мероприятия. Наша сельская библиотека также является местом проведения досуга и для взрослого населения.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Задачи:</w:t>
      </w:r>
    </w:p>
    <w:p w:rsidR="00F935D1" w:rsidRPr="0087771B" w:rsidRDefault="00F935D1" w:rsidP="00F935D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87771B">
        <w:t>Просветительская и информационная деятельность.</w:t>
      </w:r>
    </w:p>
    <w:p w:rsidR="00F935D1" w:rsidRPr="0087771B" w:rsidRDefault="00F935D1" w:rsidP="00F935D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87771B">
        <w:t>Организация досуга для читателей библиотеки, а также для всех жителей села.</w:t>
      </w:r>
    </w:p>
    <w:p w:rsidR="00F935D1" w:rsidRPr="0087771B" w:rsidRDefault="00F935D1" w:rsidP="00F935D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87771B">
        <w:t>Организация и проведение культурно – массовых мероприятий для детей и подростков по программе летнего отдыха детей.</w:t>
      </w:r>
    </w:p>
    <w:p w:rsidR="00F935D1" w:rsidRPr="0087771B" w:rsidRDefault="00F935D1" w:rsidP="00F935D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87771B">
        <w:t>Проведение мероприятий по пропаганде детского чтения в дошкольных учреждениях.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Организация книговыдачи и проведение мероприятий в библиотечных пунктах села и д. Щекурья.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События года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Для пользователей была зарегистрирована и организована площадка на базе библиотеки, где каждый желающий мог принять участие в этой акции. Всего в акции приняли участие 33 человека. Категория участников разновозрастная: молодежь, взрослые и пенсионеры.</w:t>
      </w:r>
    </w:p>
    <w:p w:rsidR="00F935D1" w:rsidRPr="0087771B" w:rsidRDefault="00F935D1" w:rsidP="00F935D1">
      <w:pPr>
        <w:spacing w:line="276" w:lineRule="auto"/>
        <w:ind w:left="720"/>
        <w:contextualSpacing/>
        <w:jc w:val="both"/>
      </w:pPr>
      <w:r w:rsidRPr="0087771B">
        <w:rPr>
          <w:b/>
          <w:color w:val="000000"/>
        </w:rPr>
        <w:lastRenderedPageBreak/>
        <w:t>Организация библиотечного обслуживания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Саранпаульская сельская библиотека – филиал обслуживает  4 библиотечных пункта: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*     Центр дневного пребывания пенсионеров «Альянс»;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*    д/с «Оленёнок»;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*    д/с «Олененок» - 2 корпус;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    *    Щекурьинская начальная школа;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lang w:eastAsia="en-US"/>
        </w:rPr>
        <w:t xml:space="preserve">     </w:t>
      </w:r>
      <w:r w:rsidRPr="0087771B">
        <w:rPr>
          <w:rFonts w:eastAsia="Calibri"/>
          <w:b/>
          <w:lang w:eastAsia="en-US"/>
        </w:rPr>
        <w:t>Основные статистические показатели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lang w:eastAsia="en-US"/>
        </w:rPr>
        <w:t>Показатели, отражающие объем основных услуг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964"/>
        <w:gridCol w:w="3969"/>
      </w:tblGrid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№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52674">
              <w:rPr>
                <w:b/>
                <w:sz w:val="28"/>
                <w:szCs w:val="28"/>
              </w:rPr>
              <w:t>2020 год</w:t>
            </w:r>
          </w:p>
        </w:tc>
      </w:tr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352674">
              <w:rPr>
                <w:b/>
                <w:sz w:val="28"/>
                <w:szCs w:val="28"/>
              </w:rPr>
              <w:t>ПО=</w:t>
            </w:r>
            <w:r w:rsidRPr="00352674">
              <w:rPr>
                <w:sz w:val="28"/>
                <w:szCs w:val="28"/>
              </w:rPr>
              <w:t xml:space="preserve"> </w:t>
            </w:r>
            <w:r w:rsidRPr="00352674">
              <w:rPr>
                <w:sz w:val="28"/>
                <w:szCs w:val="28"/>
                <w:u w:val="single"/>
              </w:rPr>
              <w:t>число читателей</w:t>
            </w:r>
          </w:p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 xml:space="preserve">           число жителей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 xml:space="preserve">16%    </w:t>
            </w:r>
          </w:p>
        </w:tc>
      </w:tr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b/>
                <w:sz w:val="28"/>
                <w:szCs w:val="28"/>
              </w:rPr>
              <w:t>ОБ.</w:t>
            </w:r>
            <w:r w:rsidRPr="00352674">
              <w:rPr>
                <w:sz w:val="28"/>
                <w:szCs w:val="28"/>
              </w:rPr>
              <w:t xml:space="preserve">= </w:t>
            </w:r>
            <w:r w:rsidRPr="00352674">
              <w:rPr>
                <w:sz w:val="28"/>
                <w:szCs w:val="28"/>
                <w:u w:val="single"/>
              </w:rPr>
              <w:t>книговыдача</w:t>
            </w:r>
          </w:p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фонд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2699/16126</w:t>
            </w:r>
          </w:p>
        </w:tc>
      </w:tr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352674">
              <w:rPr>
                <w:b/>
                <w:sz w:val="28"/>
                <w:szCs w:val="28"/>
              </w:rPr>
              <w:t>Ч</w:t>
            </w:r>
            <w:r w:rsidRPr="00352674">
              <w:rPr>
                <w:sz w:val="28"/>
                <w:szCs w:val="28"/>
              </w:rPr>
              <w:t>.=</w:t>
            </w:r>
            <w:r w:rsidRPr="00352674">
              <w:rPr>
                <w:sz w:val="28"/>
                <w:szCs w:val="28"/>
                <w:u w:val="single"/>
              </w:rPr>
              <w:t>книговыдача</w:t>
            </w:r>
          </w:p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число читателей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2699/516</w:t>
            </w:r>
          </w:p>
        </w:tc>
      </w:tr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352674">
              <w:rPr>
                <w:b/>
                <w:sz w:val="28"/>
                <w:szCs w:val="28"/>
              </w:rPr>
              <w:t>Пос</w:t>
            </w:r>
            <w:r w:rsidRPr="00352674">
              <w:rPr>
                <w:sz w:val="28"/>
                <w:szCs w:val="28"/>
              </w:rPr>
              <w:t>.=</w:t>
            </w:r>
            <w:r w:rsidRPr="00352674">
              <w:rPr>
                <w:sz w:val="28"/>
                <w:szCs w:val="28"/>
                <w:u w:val="single"/>
              </w:rPr>
              <w:t>число посещений</w:t>
            </w:r>
          </w:p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число читателей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2668/516</w:t>
            </w:r>
          </w:p>
        </w:tc>
      </w:tr>
      <w:tr w:rsidR="00F935D1" w:rsidRPr="00352674" w:rsidTr="002B3F3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5.</w:t>
            </w:r>
          </w:p>
        </w:tc>
        <w:tc>
          <w:tcPr>
            <w:tcW w:w="3964" w:type="dxa"/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352674">
              <w:rPr>
                <w:sz w:val="28"/>
                <w:szCs w:val="28"/>
                <w:u w:val="single"/>
              </w:rPr>
              <w:t>число читателей</w:t>
            </w:r>
          </w:p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книговыдача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935D1" w:rsidRPr="00352674" w:rsidRDefault="00F935D1" w:rsidP="002B3F3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52674">
              <w:rPr>
                <w:sz w:val="28"/>
                <w:szCs w:val="28"/>
              </w:rPr>
              <w:t>516/2699</w:t>
            </w:r>
          </w:p>
        </w:tc>
      </w:tr>
    </w:tbl>
    <w:p w:rsidR="00F935D1" w:rsidRPr="0006227E" w:rsidRDefault="00F935D1" w:rsidP="00F935D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bCs/>
          <w:lang w:eastAsia="en-US"/>
        </w:rPr>
      </w:pPr>
      <w:r w:rsidRPr="0087771B">
        <w:rPr>
          <w:rFonts w:eastAsia="Calibri"/>
          <w:bCs/>
          <w:lang w:eastAsia="en-US"/>
        </w:rPr>
        <w:t>Характеристика кадрового ресурса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Штат</w:t>
      </w:r>
      <w:r w:rsidRPr="0087771B">
        <w:rPr>
          <w:rFonts w:eastAsia="Calibri"/>
          <w:lang w:eastAsia="en-US"/>
        </w:rPr>
        <w:t xml:space="preserve"> Саранпаульской сельской библиотеки – филиала МКУ «БМЦРБ» состоит из трех человек.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Должность:</w:t>
      </w:r>
      <w:r w:rsidRPr="0087771B">
        <w:rPr>
          <w:rFonts w:eastAsia="Calibri"/>
          <w:lang w:eastAsia="en-US"/>
        </w:rPr>
        <w:t xml:space="preserve"> Заведующий библиотеки - филиала МКУ «БМЦРБ» – Ларионова Галина Николаевна.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Должность</w:t>
      </w:r>
      <w:r w:rsidRPr="0087771B">
        <w:rPr>
          <w:rFonts w:eastAsia="Calibri"/>
          <w:lang w:eastAsia="en-US"/>
        </w:rPr>
        <w:t>: библиограф – Фролова Наталья Юрьевна.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Должность:</w:t>
      </w:r>
      <w:r w:rsidRPr="0087771B">
        <w:rPr>
          <w:rFonts w:eastAsia="Calibri"/>
          <w:lang w:eastAsia="en-US"/>
        </w:rPr>
        <w:t xml:space="preserve"> библиотекарь – Ларионова Екатерина Сергеевна.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Все сотрудники библиотеки имеют подготовку по использованию ИКТ.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Качественные характеристики: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 высшим библиотечным образованием  - 1 чел.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Со средне – специальным образованием – 1 чел.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b/>
          <w:color w:val="000000"/>
        </w:rPr>
        <w:t>Формирование библиотечного фонда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Фонд Саранпаульской с/библиотеки: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01.01. 2019 года состояло на учете –</w:t>
      </w:r>
      <w:r w:rsidRPr="0087771B">
        <w:rPr>
          <w:rFonts w:eastAsia="Calibri"/>
          <w:b/>
          <w:lang w:eastAsia="en-US"/>
        </w:rPr>
        <w:t xml:space="preserve">16 176 </w:t>
      </w:r>
      <w:r w:rsidRPr="0087771B">
        <w:rPr>
          <w:rFonts w:eastAsia="Calibri"/>
          <w:lang w:eastAsia="en-US"/>
        </w:rPr>
        <w:t xml:space="preserve"> экземпляров.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 31.12.2018 года состоит на учете -</w:t>
      </w:r>
      <w:r w:rsidRPr="0087771B">
        <w:rPr>
          <w:rFonts w:eastAsia="Calibri"/>
          <w:b/>
          <w:lang w:eastAsia="en-US"/>
        </w:rPr>
        <w:t xml:space="preserve"> </w:t>
      </w:r>
      <w:r w:rsidRPr="0087771B">
        <w:rPr>
          <w:rFonts w:eastAsia="Calibri"/>
          <w:b/>
          <w:color w:val="FF0000"/>
          <w:lang w:eastAsia="en-US"/>
        </w:rPr>
        <w:t xml:space="preserve"> </w:t>
      </w:r>
      <w:r w:rsidRPr="0087771B">
        <w:rPr>
          <w:rFonts w:eastAsia="Calibri"/>
          <w:b/>
          <w:lang w:eastAsia="en-US"/>
        </w:rPr>
        <w:t>16126</w:t>
      </w:r>
      <w:r w:rsidRPr="0087771B">
        <w:rPr>
          <w:rFonts w:eastAsia="Calibri"/>
          <w:b/>
          <w:color w:val="FF0000"/>
          <w:lang w:eastAsia="en-US"/>
        </w:rPr>
        <w:t xml:space="preserve"> </w:t>
      </w:r>
      <w:r w:rsidRPr="0087771B">
        <w:rPr>
          <w:rFonts w:eastAsia="Calibri"/>
          <w:b/>
          <w:lang w:eastAsia="en-US"/>
        </w:rPr>
        <w:t xml:space="preserve"> </w:t>
      </w:r>
      <w:r w:rsidRPr="0087771B">
        <w:rPr>
          <w:rFonts w:eastAsia="Calibri"/>
          <w:lang w:eastAsia="en-US"/>
        </w:rPr>
        <w:t>экземпляров.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Печатных изданий – 16063 экз., электронных документов –31   и  на аудиовизуальных носителях – 82,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документы  для слабовидящих – 9 эк.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Книгообеспеченность на одного читателя составляет </w:t>
      </w:r>
      <w:r w:rsidRPr="0087771B">
        <w:rPr>
          <w:rFonts w:eastAsia="Calibri"/>
          <w:b/>
          <w:lang w:eastAsia="en-US"/>
        </w:rPr>
        <w:t>31</w:t>
      </w:r>
      <w:r w:rsidRPr="0087771B">
        <w:rPr>
          <w:rFonts w:eastAsia="Calibri"/>
          <w:lang w:eastAsia="en-US"/>
        </w:rPr>
        <w:t xml:space="preserve"> экз.;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Книгообеспеченность на одного жителя составляет    </w:t>
      </w:r>
      <w:r w:rsidRPr="0087771B">
        <w:rPr>
          <w:rFonts w:eastAsia="Calibri"/>
          <w:b/>
          <w:lang w:eastAsia="en-US"/>
        </w:rPr>
        <w:t xml:space="preserve"> 5 </w:t>
      </w:r>
      <w:r w:rsidRPr="0087771B">
        <w:rPr>
          <w:rFonts w:eastAsia="Calibri"/>
          <w:lang w:eastAsia="en-US"/>
        </w:rPr>
        <w:t>экз.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Фонд детской литературы составляет </w:t>
      </w:r>
      <w:r w:rsidRPr="0087771B">
        <w:rPr>
          <w:rFonts w:eastAsia="Calibri"/>
          <w:b/>
          <w:lang w:eastAsia="en-US"/>
        </w:rPr>
        <w:t>6 564</w:t>
      </w:r>
      <w:r w:rsidRPr="0087771B">
        <w:rPr>
          <w:rFonts w:eastAsia="Calibri"/>
          <w:lang w:eastAsia="en-US"/>
        </w:rPr>
        <w:t xml:space="preserve"> экз.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Книгообеспеченность  на одного юного читателя составляет </w:t>
      </w:r>
      <w:r w:rsidRPr="0087771B">
        <w:rPr>
          <w:rFonts w:eastAsia="Calibri"/>
          <w:b/>
          <w:lang w:eastAsia="en-US"/>
        </w:rPr>
        <w:t>28</w:t>
      </w:r>
      <w:r w:rsidRPr="0087771B">
        <w:rPr>
          <w:rFonts w:eastAsia="Calibri"/>
          <w:lang w:eastAsia="en-US"/>
        </w:rPr>
        <w:t xml:space="preserve"> экз.; Книгообеспеченность на одного юного жителя составляет  </w:t>
      </w:r>
      <w:r w:rsidRPr="0087771B">
        <w:rPr>
          <w:rFonts w:eastAsia="Calibri"/>
          <w:b/>
          <w:lang w:eastAsia="en-US"/>
        </w:rPr>
        <w:t xml:space="preserve">13 </w:t>
      </w:r>
      <w:r w:rsidRPr="0087771B">
        <w:rPr>
          <w:rFonts w:eastAsia="Calibri"/>
          <w:lang w:eastAsia="en-US"/>
        </w:rPr>
        <w:t xml:space="preserve"> экз.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u w:val="single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 xml:space="preserve">Списание печатных изданий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color w:val="FF0000"/>
          <w:lang w:eastAsia="en-US"/>
        </w:rPr>
      </w:pPr>
      <w:r w:rsidRPr="0087771B">
        <w:rPr>
          <w:rFonts w:eastAsia="Calibri"/>
          <w:lang w:eastAsia="en-US"/>
        </w:rPr>
        <w:t>Выбыло - 250 экземпляров.</w:t>
      </w:r>
    </w:p>
    <w:p w:rsidR="00F935D1" w:rsidRPr="0006227E" w:rsidRDefault="00F935D1" w:rsidP="00F935D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35D1" w:rsidRPr="0087771B" w:rsidTr="002B3F3F"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Фонд 2018 г.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Фонд 2019 г.</w:t>
            </w:r>
          </w:p>
        </w:tc>
        <w:tc>
          <w:tcPr>
            <w:tcW w:w="3191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Фонд 2020 г.</w:t>
            </w:r>
          </w:p>
        </w:tc>
      </w:tr>
      <w:tr w:rsidR="00F935D1" w:rsidRPr="0087771B" w:rsidTr="002B3F3F"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16226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16 176</w:t>
            </w:r>
          </w:p>
        </w:tc>
        <w:tc>
          <w:tcPr>
            <w:tcW w:w="3191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16126</w:t>
            </w:r>
          </w:p>
        </w:tc>
      </w:tr>
    </w:tbl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Библиотечное обслуживание пользователей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>Стационарное обслуживание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Стационарное обслуживание включает услуги не только по обеспечению читателей книжными изданиями и информационным материалом,  но и осуществляет организацию проведения досуга для пользователей библиотеки и  для населения села в целом.  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За </w:t>
      </w:r>
      <w:r w:rsidRPr="0087771B">
        <w:rPr>
          <w:rFonts w:eastAsia="Calibri"/>
          <w:lang w:val="en-US" w:eastAsia="en-US"/>
        </w:rPr>
        <w:t>I</w:t>
      </w:r>
      <w:r w:rsidRPr="0087771B">
        <w:rPr>
          <w:rFonts w:eastAsia="Calibri"/>
          <w:lang w:eastAsia="en-US"/>
        </w:rPr>
        <w:t xml:space="preserve"> квартал  2020 год в библиотеке  было зарегистрировано – </w:t>
      </w:r>
      <w:r w:rsidRPr="0087771B">
        <w:rPr>
          <w:rFonts w:eastAsia="Calibri"/>
          <w:b/>
          <w:lang w:eastAsia="en-US"/>
        </w:rPr>
        <w:t xml:space="preserve">391 </w:t>
      </w:r>
      <w:r w:rsidRPr="0087771B">
        <w:rPr>
          <w:rFonts w:eastAsia="Calibri"/>
          <w:lang w:eastAsia="en-US"/>
        </w:rPr>
        <w:t xml:space="preserve"> читателей и пользователей ЦОД, за  </w:t>
      </w:r>
      <w:r w:rsidRPr="0087771B">
        <w:rPr>
          <w:rFonts w:eastAsia="Calibri"/>
          <w:lang w:val="en-US" w:eastAsia="en-US"/>
        </w:rPr>
        <w:t>IV</w:t>
      </w:r>
      <w:r w:rsidRPr="0087771B">
        <w:rPr>
          <w:rFonts w:eastAsia="Calibri"/>
          <w:lang w:eastAsia="en-US"/>
        </w:rPr>
        <w:t xml:space="preserve"> квартал количество зарегистрированных пользователей составила 516 чел. В связи с пандемией короновируса и с ограничениями,  связанными  самоизоляцией по профилактике КОВИД -19  посещение библиотеки читателями  резко сократилось. Посещаемость на абонементе и в читальном зале составила – </w:t>
      </w:r>
      <w:r w:rsidRPr="0087771B">
        <w:rPr>
          <w:rFonts w:eastAsia="Calibri"/>
          <w:b/>
          <w:lang w:eastAsia="en-US"/>
        </w:rPr>
        <w:t>2668</w:t>
      </w:r>
      <w:r w:rsidRPr="0087771B">
        <w:rPr>
          <w:rFonts w:eastAsia="Calibri"/>
          <w:lang w:eastAsia="en-US"/>
        </w:rPr>
        <w:t xml:space="preserve"> ед., посещаемость ЦОД – </w:t>
      </w:r>
      <w:r w:rsidRPr="0087771B">
        <w:rPr>
          <w:rFonts w:eastAsia="Calibri"/>
          <w:b/>
          <w:lang w:eastAsia="en-US"/>
        </w:rPr>
        <w:t>202</w:t>
      </w:r>
      <w:r w:rsidRPr="0087771B">
        <w:rPr>
          <w:rFonts w:eastAsia="Calibri"/>
          <w:lang w:eastAsia="en-US"/>
        </w:rPr>
        <w:t xml:space="preserve"> ед. За год пользователям библиотеки было выдано –</w:t>
      </w:r>
      <w:r w:rsidRPr="0087771B">
        <w:rPr>
          <w:rFonts w:eastAsia="Calibri"/>
          <w:b/>
          <w:lang w:eastAsia="en-US"/>
        </w:rPr>
        <w:t xml:space="preserve"> 2699 </w:t>
      </w:r>
      <w:r w:rsidRPr="0087771B">
        <w:rPr>
          <w:rFonts w:eastAsia="Calibri"/>
          <w:lang w:eastAsia="en-US"/>
        </w:rPr>
        <w:t xml:space="preserve">экз. Посещаемость на массовых мероприятиях составила – </w:t>
      </w:r>
      <w:r w:rsidRPr="0087771B">
        <w:rPr>
          <w:rFonts w:eastAsia="Calibri"/>
          <w:b/>
          <w:lang w:eastAsia="en-US"/>
        </w:rPr>
        <w:t>606</w:t>
      </w:r>
      <w:r w:rsidRPr="0087771B">
        <w:rPr>
          <w:rFonts w:eastAsia="Calibri"/>
          <w:lang w:eastAsia="en-US"/>
        </w:rPr>
        <w:t xml:space="preserve"> ед. 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3"/>
        <w:gridCol w:w="1582"/>
      </w:tblGrid>
      <w:tr w:rsidR="00F935D1" w:rsidRPr="0087771B" w:rsidTr="002B3F3F">
        <w:tc>
          <w:tcPr>
            <w:tcW w:w="3190" w:type="dxa"/>
            <w:gridSpan w:val="3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2020</w:t>
            </w:r>
          </w:p>
        </w:tc>
      </w:tr>
      <w:tr w:rsidR="00F935D1" w:rsidRPr="0087771B" w:rsidTr="002B3F3F"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пользователей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Посещаемость на абонементе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Книговыдача</w:t>
            </w:r>
          </w:p>
        </w:tc>
      </w:tr>
      <w:tr w:rsidR="00F935D1" w:rsidRPr="0087771B" w:rsidTr="002B3F3F"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516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2668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2699</w:t>
            </w:r>
          </w:p>
        </w:tc>
      </w:tr>
    </w:tbl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lang w:eastAsia="en-US"/>
        </w:rPr>
      </w:pPr>
      <w:r w:rsidRPr="0087771B">
        <w:rPr>
          <w:rFonts w:eastAsia="Calibri"/>
          <w:i/>
          <w:lang w:eastAsia="en-US"/>
        </w:rPr>
        <w:t>Анализ: Показатели почти в 2 раза ниже прошлогодних.</w:t>
      </w:r>
    </w:p>
    <w:p w:rsidR="00F935D1" w:rsidRPr="0087771B" w:rsidRDefault="00F935D1" w:rsidP="00F935D1">
      <w:pPr>
        <w:tabs>
          <w:tab w:val="left" w:pos="1896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Деятельность библиотеки в режиме - онлайн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период самоизоляции и ограничений по профилактике коронавирусной инфекции во всех библиотеках нашего региона появилась новая форма услуги по обслуживанию читателей и пользователей. Библиотекари создали группу «Саранпаульская сельская библиотека» в </w:t>
      </w:r>
      <w:r w:rsidRPr="0087771B">
        <w:rPr>
          <w:rFonts w:eastAsia="Calibri"/>
          <w:lang w:val="en-US" w:eastAsia="en-US"/>
        </w:rPr>
        <w:t>WatsApp</w:t>
      </w:r>
      <w:r w:rsidRPr="0087771B">
        <w:rPr>
          <w:rFonts w:eastAsia="Calibri"/>
          <w:lang w:eastAsia="en-US"/>
        </w:rPr>
        <w:t xml:space="preserve"> и </w:t>
      </w:r>
      <w:r w:rsidRPr="0087771B">
        <w:rPr>
          <w:rFonts w:eastAsia="Calibri"/>
          <w:lang w:val="en-US" w:eastAsia="en-US"/>
        </w:rPr>
        <w:t>vk</w:t>
      </w:r>
      <w:r w:rsidRPr="0087771B">
        <w:rPr>
          <w:rFonts w:eastAsia="Calibri"/>
          <w:lang w:eastAsia="en-US"/>
        </w:rPr>
        <w:t>.</w:t>
      </w:r>
      <w:r w:rsidRPr="0087771B">
        <w:rPr>
          <w:rFonts w:eastAsia="Calibri"/>
          <w:lang w:val="en-US" w:eastAsia="en-US"/>
        </w:rPr>
        <w:t>com</w:t>
      </w:r>
      <w:r w:rsidRPr="0087771B">
        <w:rPr>
          <w:rFonts w:eastAsia="Calibri"/>
          <w:lang w:eastAsia="en-US"/>
        </w:rPr>
        <w:t>., где любую информацию можно было донести до подписчиков дистанционно. Размещали книжно - иллюстрированные выставки, викторины, мастер – классы, фотовыставки, выставки детских рисунков и видео – обзоры.</w:t>
      </w:r>
    </w:p>
    <w:p w:rsidR="00F935D1" w:rsidRPr="0087771B" w:rsidRDefault="00F935D1" w:rsidP="00F935D1">
      <w:pPr>
        <w:tabs>
          <w:tab w:val="left" w:pos="1896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Деятельность библиотеки в режиме - онлайн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период самоизоляции и ограничений по профилактике коронавирусной инфекции во всех библиотеках нашего региона появилась новая форма услуги по обслуживанию читателей и пользователей. Библиотекари создали группу «Саранпаульская сельская библиотека» в </w:t>
      </w:r>
      <w:r w:rsidRPr="0087771B">
        <w:rPr>
          <w:rFonts w:eastAsia="Calibri"/>
          <w:lang w:val="en-US" w:eastAsia="en-US"/>
        </w:rPr>
        <w:t>WatsApp</w:t>
      </w:r>
      <w:r w:rsidRPr="0087771B">
        <w:rPr>
          <w:rFonts w:eastAsia="Calibri"/>
          <w:lang w:eastAsia="en-US"/>
        </w:rPr>
        <w:t xml:space="preserve"> и </w:t>
      </w:r>
      <w:r w:rsidRPr="0087771B">
        <w:rPr>
          <w:rFonts w:eastAsia="Calibri"/>
          <w:lang w:val="en-US" w:eastAsia="en-US"/>
        </w:rPr>
        <w:t>vk</w:t>
      </w:r>
      <w:r w:rsidRPr="0087771B">
        <w:rPr>
          <w:rFonts w:eastAsia="Calibri"/>
          <w:lang w:eastAsia="en-US"/>
        </w:rPr>
        <w:t>.</w:t>
      </w:r>
      <w:r w:rsidRPr="0087771B">
        <w:rPr>
          <w:rFonts w:eastAsia="Calibri"/>
          <w:lang w:val="en-US" w:eastAsia="en-US"/>
        </w:rPr>
        <w:t>com</w:t>
      </w:r>
      <w:r w:rsidRPr="0087771B">
        <w:rPr>
          <w:rFonts w:eastAsia="Calibri"/>
          <w:lang w:eastAsia="en-US"/>
        </w:rPr>
        <w:t>., где любую информацию можно было донести до подписчиков дистанционно. Размещали книжно - иллюстрированные выставки, викторины, мастер – классы, фотовыставки, выставки детских рисунков и видео – обзоры.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/>
        <w:jc w:val="both"/>
        <w:rPr>
          <w:lang w:eastAsia="en-US"/>
        </w:rPr>
      </w:pPr>
      <w:r w:rsidRPr="0087771B">
        <w:rPr>
          <w:b/>
          <w:lang w:eastAsia="en-US"/>
        </w:rPr>
        <w:lastRenderedPageBreak/>
        <w:t>Военно – патриотическому воспитанию</w:t>
      </w:r>
      <w:r w:rsidRPr="0087771B">
        <w:rPr>
          <w:lang w:eastAsia="en-US"/>
        </w:rPr>
        <w:t xml:space="preserve"> подрастающего поколения библиотека уделяет особое внимание. Мероприятия по данному направлению проводили в режиме - онлайн в преддверии  Дня Победы, Дня России и Дня памяти и скорби.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/>
        <w:jc w:val="both"/>
        <w:rPr>
          <w:lang w:eastAsia="en-US"/>
        </w:rPr>
      </w:pPr>
      <w:r w:rsidRPr="0087771B">
        <w:rPr>
          <w:b/>
          <w:lang w:eastAsia="en-US"/>
        </w:rPr>
        <w:t>По экологическому просвещению</w:t>
      </w:r>
      <w:r w:rsidRPr="0087771B">
        <w:rPr>
          <w:lang w:eastAsia="en-US"/>
        </w:rPr>
        <w:t xml:space="preserve"> в режиме онлайн размещали информацию.</w:t>
      </w:r>
    </w:p>
    <w:p w:rsidR="00F935D1" w:rsidRPr="0087771B" w:rsidRDefault="00F935D1" w:rsidP="00F935D1">
      <w:pPr>
        <w:tabs>
          <w:tab w:val="left" w:pos="1076"/>
        </w:tabs>
        <w:spacing w:line="276" w:lineRule="auto"/>
        <w:ind w:right="40"/>
        <w:jc w:val="both"/>
        <w:rPr>
          <w:b/>
          <w:lang w:eastAsia="en-US"/>
        </w:rPr>
      </w:pPr>
      <w:r w:rsidRPr="0087771B">
        <w:rPr>
          <w:b/>
          <w:lang w:eastAsia="en-US"/>
        </w:rPr>
        <w:t>Мероприятия по краеведению в режиме онлайн.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  <w:r w:rsidRPr="0087771B">
        <w:rPr>
          <w:rFonts w:eastAsia="Calibri"/>
          <w:b/>
          <w:u w:val="single"/>
          <w:lang w:eastAsia="en-US"/>
        </w:rPr>
        <w:t>Внестационарное обслуживвание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Саранпаульская сельская библиотека доставляет литературу в библиотечные пункты:</w:t>
      </w:r>
    </w:p>
    <w:p w:rsidR="00F935D1" w:rsidRPr="0087771B" w:rsidRDefault="00F935D1" w:rsidP="00F935D1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771B">
        <w:t>д/с «Олененок»;</w:t>
      </w:r>
    </w:p>
    <w:p w:rsidR="00F935D1" w:rsidRPr="0087771B" w:rsidRDefault="00F935D1" w:rsidP="00F935D1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771B">
        <w:t>Щекурьинская начальная школа;</w:t>
      </w:r>
    </w:p>
    <w:p w:rsidR="00F935D1" w:rsidRPr="0087771B" w:rsidRDefault="00F935D1" w:rsidP="00F935D1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771B">
        <w:t xml:space="preserve">д/сад при Щекурьинской начальной школе.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Щекурьинской начальной школе читателями являются 3 ученика. В д/ садах выдаем литературу воспитателям. При проведении громких читок в старшей группе постоянными пользователями являются – 14 детей.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</w:t>
      </w:r>
      <w:r w:rsidRPr="0087771B">
        <w:rPr>
          <w:rFonts w:eastAsia="Calibri"/>
          <w:lang w:val="en-US" w:eastAsia="en-US"/>
        </w:rPr>
        <w:t>I</w:t>
      </w:r>
      <w:r w:rsidRPr="0087771B">
        <w:rPr>
          <w:rFonts w:eastAsia="Calibri"/>
          <w:lang w:eastAsia="en-US"/>
        </w:rPr>
        <w:t xml:space="preserve">  квартале было проведено 5 мероприятий по программе «Сказкотерапия», где посещаемость детей составила – 71 чел., посещаемость по доставке и обмену литературы составила – 12 чел., выдано 16 детских журналов.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В </w:t>
      </w:r>
      <w:r w:rsidRPr="0087771B">
        <w:rPr>
          <w:rFonts w:eastAsia="Calibri"/>
          <w:lang w:val="en-US" w:eastAsia="en-US"/>
        </w:rPr>
        <w:t>IV</w:t>
      </w:r>
      <w:r w:rsidRPr="0087771B">
        <w:rPr>
          <w:rFonts w:eastAsia="Calibri"/>
          <w:lang w:eastAsia="en-US"/>
        </w:rPr>
        <w:t xml:space="preserve"> квартале проводили обмен литературы только в Щекурьинской начальной школе – посещаемость 10 чел., из них детей 6, выдано – 9 детских журналов и 2 книги для педагога.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08.12. В ДЮЦ  «Поиск» провели устный журнал, посвященный 90 –летию со дня образования ХМАО – Югры с показом презентации «Поэты и писатели Югры», присутствовало 15 детей до 16 лет.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u w:val="single"/>
          <w:lang w:eastAsia="en-US"/>
        </w:rPr>
      </w:pPr>
      <w:r w:rsidRPr="0087771B">
        <w:rPr>
          <w:rFonts w:eastAsia="Calibri"/>
          <w:i/>
          <w:u w:val="single"/>
          <w:lang w:eastAsia="en-US"/>
        </w:rPr>
        <w:t>В 2020 году из-за пандемии короновируса с 1 апреля 2020 г. по 30 декабря 2020 года не проводили мероприятия для детей и соответственно показатели 2020 года значительно ниже показателей 2019 г.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u w:val="single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Показатели за 2020 год</w:t>
      </w:r>
    </w:p>
    <w:p w:rsidR="00F935D1" w:rsidRPr="0006227E" w:rsidRDefault="00F935D1" w:rsidP="00F935D1">
      <w:pPr>
        <w:spacing w:line="276" w:lineRule="auto"/>
        <w:ind w:left="108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F935D1" w:rsidRPr="0087771B" w:rsidTr="002B3F3F">
        <w:tc>
          <w:tcPr>
            <w:tcW w:w="266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  <w:b/>
              </w:rPr>
              <w:t>Количество читателей (до 14 лет)</w:t>
            </w:r>
          </w:p>
        </w:tc>
        <w:tc>
          <w:tcPr>
            <w:tcW w:w="2125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87771B">
              <w:rPr>
                <w:rFonts w:eastAsia="Calibri"/>
                <w:b/>
              </w:rPr>
              <w:t>Посещаемость</w:t>
            </w:r>
          </w:p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87771B">
              <w:rPr>
                <w:rFonts w:eastAsia="Calibri"/>
                <w:b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87771B">
              <w:rPr>
                <w:rFonts w:eastAsia="Calibri"/>
                <w:b/>
              </w:rPr>
              <w:t>Посещаемость</w:t>
            </w:r>
          </w:p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87771B">
              <w:rPr>
                <w:rFonts w:eastAsia="Calibri"/>
                <w:b/>
              </w:rPr>
              <w:t>на мероприятиях</w:t>
            </w:r>
          </w:p>
        </w:tc>
        <w:tc>
          <w:tcPr>
            <w:tcW w:w="2393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87771B">
              <w:rPr>
                <w:rFonts w:eastAsia="Calibri"/>
                <w:b/>
              </w:rPr>
              <w:t>Книговыдача</w:t>
            </w:r>
          </w:p>
        </w:tc>
      </w:tr>
      <w:tr w:rsidR="00F935D1" w:rsidRPr="0087771B" w:rsidTr="002B3F3F">
        <w:tc>
          <w:tcPr>
            <w:tcW w:w="2660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232</w:t>
            </w:r>
          </w:p>
        </w:tc>
        <w:tc>
          <w:tcPr>
            <w:tcW w:w="2125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1060</w:t>
            </w:r>
          </w:p>
        </w:tc>
        <w:tc>
          <w:tcPr>
            <w:tcW w:w="2393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281</w:t>
            </w:r>
          </w:p>
        </w:tc>
        <w:tc>
          <w:tcPr>
            <w:tcW w:w="2393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943</w:t>
            </w:r>
          </w:p>
        </w:tc>
      </w:tr>
    </w:tbl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lang w:eastAsia="en-US"/>
        </w:rPr>
      </w:pPr>
      <w:r w:rsidRPr="0087771B">
        <w:rPr>
          <w:rFonts w:eastAsia="Calibri"/>
          <w:i/>
          <w:lang w:eastAsia="en-US"/>
        </w:rPr>
        <w:t>Анализ: значительно уменьшилось количество пользователей – детей, резко сократилось число посещений и количество книговыдачи.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lang w:eastAsia="en-US"/>
        </w:rPr>
      </w:pPr>
    </w:p>
    <w:p w:rsidR="00F935D1" w:rsidRPr="0087771B" w:rsidRDefault="00F935D1" w:rsidP="00F935D1">
      <w:pPr>
        <w:numPr>
          <w:ilvl w:val="2"/>
          <w:numId w:val="22"/>
        </w:numPr>
        <w:spacing w:after="200" w:line="276" w:lineRule="auto"/>
        <w:contextualSpacing/>
        <w:jc w:val="both"/>
        <w:rPr>
          <w:b/>
        </w:rPr>
      </w:pPr>
      <w:r w:rsidRPr="0087771B">
        <w:rPr>
          <w:b/>
        </w:rPr>
        <w:t>Библиотечно - библиографическое обслуживание молодежи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Работа с читателями юношеского возраста была направлена на воспитание военно - патриотических  чувств  подрастающего поколения, любви к своей родине и  пропаганде здорового образа жизни.  Читателями данной категории являются </w:t>
      </w:r>
      <w:r w:rsidRPr="0087771B">
        <w:rPr>
          <w:rFonts w:eastAsia="Calibri"/>
          <w:b/>
          <w:lang w:eastAsia="en-US"/>
        </w:rPr>
        <w:t>48</w:t>
      </w:r>
      <w:r w:rsidRPr="0087771B">
        <w:rPr>
          <w:rFonts w:eastAsia="Calibri"/>
          <w:lang w:eastAsia="en-US"/>
        </w:rPr>
        <w:t xml:space="preserve"> человек, общая посещаемость составила -</w:t>
      </w:r>
      <w:r w:rsidRPr="0087771B">
        <w:rPr>
          <w:rFonts w:eastAsia="Calibri"/>
          <w:b/>
          <w:lang w:eastAsia="en-US"/>
        </w:rPr>
        <w:t xml:space="preserve"> 238</w:t>
      </w:r>
      <w:r w:rsidRPr="0087771B">
        <w:rPr>
          <w:rFonts w:eastAsia="Calibri"/>
          <w:lang w:eastAsia="en-US"/>
        </w:rPr>
        <w:t xml:space="preserve"> ед., в том числе на абонементе – </w:t>
      </w:r>
      <w:r w:rsidRPr="0087771B">
        <w:rPr>
          <w:rFonts w:eastAsia="Calibri"/>
          <w:b/>
          <w:lang w:eastAsia="en-US"/>
        </w:rPr>
        <w:t>153</w:t>
      </w:r>
      <w:r w:rsidRPr="0087771B">
        <w:rPr>
          <w:rFonts w:eastAsia="Calibri"/>
          <w:lang w:eastAsia="en-US"/>
        </w:rPr>
        <w:t xml:space="preserve"> чел., на массовых мероприятиях – </w:t>
      </w:r>
      <w:r w:rsidRPr="0087771B">
        <w:rPr>
          <w:rFonts w:eastAsia="Calibri"/>
          <w:b/>
          <w:lang w:eastAsia="en-US"/>
        </w:rPr>
        <w:t xml:space="preserve">78 </w:t>
      </w:r>
      <w:r w:rsidRPr="0087771B">
        <w:rPr>
          <w:rFonts w:eastAsia="Calibri"/>
          <w:lang w:eastAsia="en-US"/>
        </w:rPr>
        <w:t xml:space="preserve"> чел.,  книговыдача – 115 экз. Учащиеся старших классов обращаются к нам  за произведениями по школьной программе. Студенты - заочники и рабочая молодежь читают в основном детективы, но есть среди них и те, кто обращается за </w:t>
      </w:r>
      <w:r w:rsidRPr="0087771B">
        <w:rPr>
          <w:rFonts w:eastAsia="Calibri"/>
          <w:lang w:eastAsia="en-US"/>
        </w:rPr>
        <w:lastRenderedPageBreak/>
        <w:t>классикой. Например, обращались за произведениями Булгакова, Достоевского, Л.Н.Толстого, А.С.Пушкина и др.</w:t>
      </w:r>
    </w:p>
    <w:p w:rsidR="00F935D1" w:rsidRPr="0087771B" w:rsidRDefault="00F935D1" w:rsidP="00F935D1">
      <w:pPr>
        <w:shd w:val="clear" w:color="auto" w:fill="FFFFFF"/>
        <w:spacing w:line="276" w:lineRule="auto"/>
        <w:ind w:firstLine="708"/>
        <w:jc w:val="both"/>
        <w:rPr>
          <w:color w:val="000000"/>
          <w:lang w:eastAsia="en-US"/>
        </w:rPr>
      </w:pPr>
      <w:r w:rsidRPr="0087771B">
        <w:rPr>
          <w:color w:val="000000"/>
          <w:lang w:eastAsia="en-US"/>
        </w:rPr>
        <w:t>Библиотека уделяет большое внимание формированию здорового образа жизни среди подростков и молодежи.</w:t>
      </w:r>
    </w:p>
    <w:p w:rsidR="00F935D1" w:rsidRPr="0087771B" w:rsidRDefault="00F935D1" w:rsidP="00F935D1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87771B">
        <w:rPr>
          <w:color w:val="000000"/>
          <w:lang w:eastAsia="en-US"/>
        </w:rPr>
        <w:t xml:space="preserve">  В д.Щекурья в Вороний день отводим специальный блок по национальным видам спорта, в летнее время  в День деревни традиционные соревнования на лодках - колданках,  где  приняли участие и молодежь – 9 человек. На праздник приезжает и молодежь из Саранпауля. Молодежь в д.Щекурья всегда активно посещает митинги в День Победы и в День памяти и скорби.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92"/>
        <w:gridCol w:w="1016"/>
        <w:gridCol w:w="1082"/>
        <w:gridCol w:w="1093"/>
        <w:gridCol w:w="1016"/>
        <w:gridCol w:w="1082"/>
        <w:gridCol w:w="1093"/>
        <w:gridCol w:w="1016"/>
      </w:tblGrid>
      <w:tr w:rsidR="00F935D1" w:rsidRPr="0087771B" w:rsidTr="002B3F3F">
        <w:tc>
          <w:tcPr>
            <w:tcW w:w="4928" w:type="dxa"/>
            <w:gridSpan w:val="3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2018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2019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2020</w:t>
            </w:r>
          </w:p>
        </w:tc>
      </w:tr>
      <w:tr w:rsidR="00F935D1" w:rsidRPr="0087771B" w:rsidTr="002B3F3F"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пользователей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Посещаемость 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Книговыдача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пользователей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Посещаемость 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Книговыдача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пользователей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Посещаемость  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Книговыдача</w:t>
            </w:r>
          </w:p>
        </w:tc>
      </w:tr>
      <w:tr w:rsidR="00F935D1" w:rsidRPr="0087771B" w:rsidTr="002B3F3F"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114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396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405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93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497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325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231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115</w:t>
            </w:r>
          </w:p>
        </w:tc>
      </w:tr>
    </w:tbl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lang w:eastAsia="en-US"/>
        </w:rPr>
      </w:pPr>
      <w:r w:rsidRPr="0087771B">
        <w:rPr>
          <w:rFonts w:eastAsia="Calibri"/>
          <w:i/>
          <w:lang w:eastAsia="en-US"/>
        </w:rPr>
        <w:t xml:space="preserve">Анализ: Среди читателей – молодежи резко уменьшилось число пользователей, соответственно уменьшилась  книговыдача и посещение.  Понижение показателей вызваны (по моему мнению) тем, что   сейчас у многих дома высокоскоростной интернет и молодые люди всю необходимую им информацию, в том числе и по школьной программе «черпают» из интернет – сайтов.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b/>
          <w:lang w:eastAsia="en-US"/>
        </w:rPr>
        <w:t>Библиотечно – библиографическое обслуживание инвалидов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87771B">
        <w:rPr>
          <w:rFonts w:eastAsia="Calibri"/>
          <w:i/>
          <w:lang w:eastAsia="en-US"/>
        </w:rPr>
        <w:t>Библиотечное обслуживание людей с ограничениями жизнедеятельности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Не являясь ведущим направлением, работа с людьми с ограниченными возможностями ведется в Саранпаульской сельской библиотеке. Всего в библиотеке на учете стоит  -</w:t>
      </w:r>
      <w:r w:rsidRPr="0087771B">
        <w:rPr>
          <w:rFonts w:eastAsia="Calibri"/>
          <w:b/>
          <w:lang w:eastAsia="en-US"/>
        </w:rPr>
        <w:t xml:space="preserve"> 4 </w:t>
      </w:r>
      <w:r w:rsidRPr="0087771B">
        <w:rPr>
          <w:rFonts w:eastAsia="Calibri"/>
          <w:lang w:eastAsia="en-US"/>
        </w:rPr>
        <w:t>человека с ограниченными возможностями, из них –</w:t>
      </w:r>
      <w:r w:rsidRPr="0087771B">
        <w:rPr>
          <w:rFonts w:eastAsia="Calibri"/>
          <w:b/>
          <w:lang w:eastAsia="en-US"/>
        </w:rPr>
        <w:t xml:space="preserve"> 1</w:t>
      </w:r>
      <w:r w:rsidRPr="0087771B">
        <w:rPr>
          <w:rFonts w:eastAsia="Calibri"/>
          <w:lang w:eastAsia="en-US"/>
        </w:rPr>
        <w:t xml:space="preserve"> ребёнок. Многие из них сами посещают библиотеку. Но есть среди них и те, кому книги и журналы доставляем на дом, обслуживание на дому </w:t>
      </w:r>
      <w:r w:rsidRPr="0087771B">
        <w:rPr>
          <w:rFonts w:eastAsia="Calibri"/>
          <w:b/>
          <w:lang w:eastAsia="en-US"/>
        </w:rPr>
        <w:t>5</w:t>
      </w:r>
      <w:r w:rsidRPr="0087771B">
        <w:rPr>
          <w:rFonts w:eastAsia="Calibri"/>
          <w:lang w:eastAsia="en-US"/>
        </w:rPr>
        <w:t xml:space="preserve"> человек с ОЖ.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некоторых детских мероприятиях присутствовали и дети – инвалиды, посещаемость составила – 1 чел.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КЦСОН «Альянс» на дневном пребывании постоянно бывает 8 человек пожилого возраста, среди них есть и инвалиды. Для них библиотека доставляет им периодические издания, 1 раз в месяц.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Библиотечное обслуживание людей пожилого возраста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Работа с пожилыми читателями ведется по двум направлениям:</w:t>
      </w:r>
    </w:p>
    <w:p w:rsidR="00F935D1" w:rsidRPr="0087771B" w:rsidRDefault="00F935D1" w:rsidP="00F935D1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771B">
        <w:t>Индивидуальное библиотечно – библиографическое обслуживание в форме поиска и выдачи документов;</w:t>
      </w:r>
    </w:p>
    <w:p w:rsidR="00F935D1" w:rsidRPr="0087771B" w:rsidRDefault="00F935D1" w:rsidP="00F935D1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771B">
        <w:t>Организация досуга старшего поколения и вовлечение их в участии на массовых мероприятиях.</w:t>
      </w:r>
    </w:p>
    <w:p w:rsidR="00F935D1" w:rsidRPr="0087771B" w:rsidRDefault="00F935D1" w:rsidP="00F935D1">
      <w:pPr>
        <w:spacing w:line="276" w:lineRule="auto"/>
        <w:ind w:left="1080"/>
        <w:contextualSpacing/>
        <w:jc w:val="both"/>
      </w:pP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lastRenderedPageBreak/>
        <w:t xml:space="preserve">Число читателей пожилого возраста (старше 60 лет) за </w:t>
      </w:r>
      <w:r w:rsidRPr="0087771B">
        <w:rPr>
          <w:rFonts w:eastAsia="Calibri"/>
          <w:b/>
          <w:lang w:eastAsia="en-US"/>
        </w:rPr>
        <w:t>2020</w:t>
      </w:r>
      <w:r w:rsidRPr="0087771B">
        <w:rPr>
          <w:rFonts w:eastAsia="Calibri"/>
          <w:lang w:eastAsia="en-US"/>
        </w:rPr>
        <w:t xml:space="preserve"> г составило </w:t>
      </w:r>
      <w:r w:rsidRPr="0087771B">
        <w:rPr>
          <w:rFonts w:eastAsia="Calibri"/>
          <w:b/>
          <w:lang w:eastAsia="en-US"/>
        </w:rPr>
        <w:t xml:space="preserve">21 </w:t>
      </w:r>
      <w:r w:rsidRPr="0087771B">
        <w:rPr>
          <w:rFonts w:eastAsia="Calibri"/>
          <w:lang w:eastAsia="en-US"/>
        </w:rPr>
        <w:t xml:space="preserve">человек. В основном они обращаются  за периодическими изданиями, есть среди них и любители исторических романов и детективов. Пенсионеры  с удовольствием принимают участие в массовых общепоселковых мероприятиях. Но мы также проводим и мероприятия, исключительно для пожилых людей. 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Библиотечное обслуживание полиэтнического населения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Лицами коренной национальности в с.Саранпауль и д.Щекурья являются представители народа манси, ханты и ненцы. Из них посещают библиотеку  - </w:t>
      </w:r>
      <w:r w:rsidRPr="0087771B">
        <w:rPr>
          <w:rFonts w:eastAsia="Calibri"/>
          <w:b/>
          <w:lang w:eastAsia="en-US"/>
        </w:rPr>
        <w:t xml:space="preserve">203 </w:t>
      </w:r>
      <w:r w:rsidRPr="0087771B">
        <w:rPr>
          <w:rFonts w:eastAsia="Calibri"/>
          <w:lang w:eastAsia="en-US"/>
        </w:rPr>
        <w:t xml:space="preserve">человек / детей – </w:t>
      </w:r>
      <w:r w:rsidRPr="0087771B">
        <w:rPr>
          <w:rFonts w:eastAsia="Calibri"/>
          <w:b/>
          <w:lang w:eastAsia="en-US"/>
        </w:rPr>
        <w:t>78</w:t>
      </w:r>
      <w:r w:rsidRPr="0087771B">
        <w:rPr>
          <w:rFonts w:eastAsia="Calibri"/>
          <w:lang w:eastAsia="en-US"/>
        </w:rPr>
        <w:t xml:space="preserve">. Также проживают у нас и другие представители финно – угорской группы: коми – зыряне, многие семьи проживают в Саранпауле с 1842 года.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Стало доброй традицией  проводить в библиотеке региональный фронтальный диктант на родном языке в Международный день родного языка – 21 февраля. Читатели Саранпаульской сельской библиотеки писали диктант на мансийском языке. Всего приняло участие 17 чел., из них представители молодежи – 8 чел., пожилых – 3 человека.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Патриотическое воспитание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Военно – патриотическому воспитанию подрастающего поколения библиотека уделяет особое внимание. Мероприятия по данному направлению проводятся каждый год в преддверии  Дня защитников Отечества,  Дня Победы, Дня России и Дня памяти и скорби. Это уроки мужества, митинги, конкурсно – познавательные программы.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b/>
          <w:lang w:eastAsia="en-US"/>
        </w:rPr>
      </w:pPr>
      <w:r w:rsidRPr="0087771B">
        <w:rPr>
          <w:rFonts w:eastAsia="Calibri"/>
          <w:b/>
          <w:lang w:eastAsia="en-US"/>
        </w:rPr>
        <w:t>Пропаганда ЗОЖ и меры противодействия злоупотреблению наркотиками и их незаконному обороту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В режиме онлайн :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*  Информационная статья «Жизнь прекрасна, не трать ее напрасно» - 139 просмотров.</w:t>
      </w:r>
    </w:p>
    <w:p w:rsidR="00F935D1" w:rsidRPr="0087771B" w:rsidRDefault="00F935D1" w:rsidP="00F935D1">
      <w:pPr>
        <w:spacing w:line="276" w:lineRule="auto"/>
        <w:ind w:left="1080"/>
        <w:contextualSpacing/>
        <w:jc w:val="both"/>
      </w:pPr>
      <w:r w:rsidRPr="0087771B">
        <w:rPr>
          <w:b/>
        </w:rPr>
        <w:t>Основные итоги года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418"/>
        <w:gridCol w:w="1276"/>
        <w:gridCol w:w="1099"/>
      </w:tblGrid>
      <w:tr w:rsidR="00F935D1" w:rsidRPr="0087771B" w:rsidTr="002B3F3F">
        <w:trPr>
          <w:trHeight w:val="420"/>
        </w:trPr>
        <w:tc>
          <w:tcPr>
            <w:tcW w:w="9571" w:type="dxa"/>
            <w:gridSpan w:val="4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ind w:left="108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Основные показатели работы библиотеки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2020 г.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(+,-)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пользователей</w:t>
            </w: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879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516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-363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посещений всего</w:t>
            </w: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8169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2668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-5501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Книговыдача</w:t>
            </w: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5379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2699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- 2710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Количество массовых мероприятий</w:t>
            </w: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32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- 83</w:t>
            </w:r>
          </w:p>
        </w:tc>
      </w:tr>
      <w:tr w:rsidR="00F935D1" w:rsidRPr="0087771B" w:rsidTr="002B3F3F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Число посещений на массовых мероприятиях</w:t>
            </w:r>
          </w:p>
        </w:tc>
        <w:tc>
          <w:tcPr>
            <w:tcW w:w="1418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2867</w:t>
            </w:r>
          </w:p>
        </w:tc>
        <w:tc>
          <w:tcPr>
            <w:tcW w:w="1276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F935D1" w:rsidRPr="0087771B" w:rsidRDefault="00F935D1" w:rsidP="002B3F3F">
            <w:pPr>
              <w:spacing w:after="200"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- 2246</w:t>
            </w:r>
          </w:p>
        </w:tc>
      </w:tr>
    </w:tbl>
    <w:p w:rsidR="00F935D1" w:rsidRPr="0087771B" w:rsidRDefault="00F935D1" w:rsidP="00F935D1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87771B">
        <w:rPr>
          <w:rFonts w:eastAsia="Calibri"/>
          <w:u w:val="single"/>
          <w:lang w:eastAsia="en-US"/>
        </w:rPr>
        <w:t xml:space="preserve">Анализ: 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i/>
          <w:u w:val="single"/>
          <w:lang w:eastAsia="en-US"/>
        </w:rPr>
      </w:pPr>
      <w:r w:rsidRPr="0087771B">
        <w:rPr>
          <w:rFonts w:eastAsia="Calibri"/>
          <w:i/>
          <w:u w:val="single"/>
          <w:lang w:eastAsia="en-US"/>
        </w:rPr>
        <w:t xml:space="preserve">В 2020 году из-за пандемии короновируса с 1 апреля 2020 г. по 30 декабря 2020 года не проводились массовые мероприятия, </w:t>
      </w:r>
      <w:r>
        <w:rPr>
          <w:rFonts w:eastAsia="Calibri"/>
          <w:i/>
          <w:u w:val="single"/>
          <w:lang w:eastAsia="en-US"/>
        </w:rPr>
        <w:t xml:space="preserve"> </w:t>
      </w:r>
      <w:r w:rsidRPr="0087771B">
        <w:rPr>
          <w:rFonts w:eastAsia="Calibri"/>
          <w:i/>
          <w:u w:val="single"/>
          <w:lang w:eastAsia="en-US"/>
        </w:rPr>
        <w:t xml:space="preserve"> потеря </w:t>
      </w:r>
      <w:r>
        <w:rPr>
          <w:rFonts w:eastAsia="Calibri"/>
          <w:i/>
          <w:u w:val="single"/>
          <w:lang w:eastAsia="en-US"/>
        </w:rPr>
        <w:t xml:space="preserve"> </w:t>
      </w:r>
      <w:r w:rsidRPr="0087771B">
        <w:rPr>
          <w:rFonts w:eastAsia="Calibri"/>
          <w:i/>
          <w:u w:val="single"/>
          <w:lang w:eastAsia="en-US"/>
        </w:rPr>
        <w:t xml:space="preserve"> читателей</w:t>
      </w:r>
      <w:r>
        <w:rPr>
          <w:rFonts w:eastAsia="Calibri"/>
          <w:i/>
          <w:u w:val="single"/>
          <w:lang w:eastAsia="en-US"/>
        </w:rPr>
        <w:t xml:space="preserve">.  </w:t>
      </w:r>
    </w:p>
    <w:p w:rsidR="00F935D1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Default="00F935D1" w:rsidP="00F935D1">
      <w:pPr>
        <w:spacing w:line="276" w:lineRule="auto"/>
        <w:jc w:val="both"/>
        <w:rPr>
          <w:rFonts w:eastAsia="Calibri"/>
          <w:lang w:eastAsia="en-US"/>
        </w:rPr>
      </w:pPr>
    </w:p>
    <w:p w:rsidR="00F935D1" w:rsidRPr="008E1018" w:rsidRDefault="00F935D1" w:rsidP="00F935D1">
      <w:pPr>
        <w:spacing w:line="276" w:lineRule="auto"/>
        <w:jc w:val="center"/>
        <w:rPr>
          <w:rFonts w:eastAsia="Calibri"/>
          <w:b/>
          <w:lang w:eastAsia="en-US"/>
        </w:rPr>
      </w:pPr>
      <w:r w:rsidRPr="008E1018">
        <w:rPr>
          <w:b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F935D1" w:rsidRPr="0087771B" w:rsidRDefault="00F935D1" w:rsidP="00F935D1">
      <w:pPr>
        <w:tabs>
          <w:tab w:val="left" w:pos="1076"/>
        </w:tabs>
        <w:ind w:right="40"/>
        <w:jc w:val="both"/>
        <w:rPr>
          <w:lang w:eastAsia="en-US"/>
        </w:rPr>
      </w:pPr>
    </w:p>
    <w:p w:rsidR="00F935D1" w:rsidRPr="006330EA" w:rsidRDefault="00F935D1" w:rsidP="00F935D1">
      <w:pPr>
        <w:tabs>
          <w:tab w:val="left" w:pos="1076"/>
        </w:tabs>
        <w:ind w:right="40" w:firstLine="567"/>
        <w:jc w:val="center"/>
        <w:rPr>
          <w:color w:val="00B0F0"/>
          <w:lang w:eastAsia="en-US"/>
        </w:rPr>
      </w:pPr>
      <w:r w:rsidRPr="006330EA">
        <w:rPr>
          <w:color w:val="00B0F0"/>
          <w:lang w:eastAsia="en-US"/>
        </w:rPr>
        <w:lastRenderedPageBreak/>
        <w:t>Перечень спортивных объектов с.п. Саранпауль:</w:t>
      </w:r>
    </w:p>
    <w:p w:rsidR="00F935D1" w:rsidRPr="0087771B" w:rsidRDefault="00F935D1" w:rsidP="00F935D1">
      <w:pPr>
        <w:tabs>
          <w:tab w:val="left" w:pos="1076"/>
        </w:tabs>
        <w:ind w:right="40" w:firstLine="567"/>
        <w:jc w:val="center"/>
        <w:rPr>
          <w:lang w:eastAsia="en-US"/>
        </w:rPr>
      </w:pPr>
    </w:p>
    <w:p w:rsidR="00F935D1" w:rsidRPr="0087771B" w:rsidRDefault="00F935D1" w:rsidP="00F935D1">
      <w:pPr>
        <w:tabs>
          <w:tab w:val="left" w:pos="1076"/>
        </w:tabs>
        <w:ind w:right="40" w:firstLine="567"/>
        <w:jc w:val="center"/>
        <w:rPr>
          <w:lang w:eastAsia="en-US"/>
        </w:rPr>
      </w:pPr>
    </w:p>
    <w:tbl>
      <w:tblPr>
        <w:tblpPr w:leftFromText="45" w:rightFromText="45" w:vertAnchor="text" w:tblpX="-701"/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69"/>
        <w:gridCol w:w="4331"/>
        <w:gridCol w:w="3000"/>
      </w:tblGrid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Наименование спортивного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Адрес объекта спорта (Учреждения),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Единовременная пропускная способность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ХМАО-Югры, п. Саранпауль, ул. Вокуева д.12,  МОУ Саранпаульская средняя школа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п. Сосьва, ул. Школьная, д.3, МОУ Сосьвинская  средняя школа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д. Ломбовож, ул. Новая, д.1, МОУ Ломбовожская ШДС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д.Кимкьясуй, ул. Культурная, д.1, МОУ Кимкьясуйская ШДС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д. Щекурья, ул. Сибирская, д.1, МОУ Щекурьинская ШДС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30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Универсальная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п. Саранпауль, ул. Вокуева д.12,  МОУ Саранпаульская средняя школа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25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Универсальная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с. Сосьва, ул. Центральная, д.7, Администрация сельского поселения Саранпауль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41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Модульная лыжная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с. Сосьва, ул. Центральная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50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rPr>
                <w:color w:val="000000"/>
              </w:rPr>
            </w:pPr>
            <w:r w:rsidRPr="0087771B">
              <w:rPr>
                <w:color w:val="000000"/>
              </w:rPr>
              <w:t>Тренажерный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п. Саранпауль, ул. Победы д.15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20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Универсальная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hd w:val="clear" w:color="auto" w:fill="FFFFFF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ХМАО-Югры,</w:t>
            </w:r>
          </w:p>
          <w:p w:rsidR="00F935D1" w:rsidRPr="0087771B" w:rsidRDefault="00F935D1" w:rsidP="002B3F3F">
            <w:pPr>
              <w:shd w:val="clear" w:color="auto" w:fill="FFFFFF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с Ломбовож</w:t>
            </w:r>
          </w:p>
          <w:p w:rsidR="00F935D1" w:rsidRPr="0087771B" w:rsidRDefault="00F935D1" w:rsidP="002B3F3F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25</w:t>
            </w:r>
          </w:p>
        </w:tc>
      </w:tr>
      <w:tr w:rsidR="00F935D1" w:rsidRPr="0087771B" w:rsidTr="002B3F3F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лыжная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7771B">
              <w:rPr>
                <w:rFonts w:eastAsia="Calibri"/>
                <w:color w:val="000000"/>
                <w:shd w:val="clear" w:color="auto" w:fill="FFFFFF"/>
                <w:lang w:eastAsia="en-US"/>
              </w:rPr>
              <w:t>ХМАО-Югры, п. Саранпауль, ул. Вокуева д. 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35D1" w:rsidRPr="0087771B" w:rsidRDefault="00F935D1" w:rsidP="002B3F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7771B">
              <w:rPr>
                <w:color w:val="000000"/>
              </w:rPr>
              <w:t>14</w:t>
            </w:r>
          </w:p>
        </w:tc>
      </w:tr>
    </w:tbl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Физическая культура и спорт являются эффективным средством  развития личностных качеств человека и здоровье сберегающих систем организма, социализации личности, укрепления положения человека в социальной среде.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Развитие физической культуры и спора на территории сельского поселения Саранпауль осуществляется в рамках реализации муниципальной программы  «Обеспечение прав и законных интересов населения сельского поселения Саранпауль в отдельных сферах жизнедеятельности в 2014-2020 годах».;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«Развитие физической культуры, спорта и молодежной политики сельского поселения Саранпауль на 2014-2020 годы», постановление № 43 от 25.12.2013 г.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Основными задачами физической культуры и спорта на территории сельского поселения Саранпауль является эффективное использование возможностей физической культуры и спорта во всестороннем физическом и духовном развитии жителей, в том </w:t>
      </w:r>
      <w:r w:rsidRPr="0087771B">
        <w:rPr>
          <w:rFonts w:eastAsia="Calibri"/>
          <w:lang w:eastAsia="en-US"/>
        </w:rPr>
        <w:lastRenderedPageBreak/>
        <w:t>числе, формирование здорового образа жизни населения, развития массового,  детского-юношеского спорта и спорта высших достижений.</w:t>
      </w:r>
    </w:p>
    <w:p w:rsidR="00F935D1" w:rsidRPr="0087771B" w:rsidRDefault="00F935D1" w:rsidP="00F935D1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Отдел по социальным вопросам администрации сельского поселения Саранпауль является координатором работы по физической культуре и спорту на территории сельского поселения Саранпауль. Также готовит и согласовывает проекты муниципальных правовых актов по вопросам обеспечения жителей поселения услугами по физической культуре и спорту.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Разрабатывает календарные планы физкультурно-оздоровительных и спортивно-массовых мероприятий, вносит в них изменения, организовывает проведение на территории поселения физкультурно-оздоровительных и спортивно-массовых мероприятий, комплектует совместно с физкультурно-спортивными объединениями сборных команд по отдельным видам спорта и обеспечивает их участие в соревнованиях различного уровня, осуществляет контроль над состоянием и эффективным использованием спортивных сооружений, подведомственных органам местного самоуправления поселения, осуществляет пропаганду физической культуры и массового спорта через СМИ, осуществляет подготовку, издание и организацию распространения научно-популярной литературы (буклетов, брошюр и т.п.), пропагандирующей здоровый образ жизни.  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Календарные планы физкультурно-оздоровительных и спортивно-массовых мероприятий направлены на выполнение муниципальных программ Администрации сельского поселения Саранпауль: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«Обеспечение прав и законных интересов населения сельского поселения Саранпауль  в отдельных сферах жизнедеятельности в 2014-2020 годах», постановление № 40 от 25.12.2013 г.;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«Развитие физической культуры, спорта и молодежной политики сельского поселения Саранпауль на 2014-2020 годы», постановление № 43 от 25.12.2013 г.;</w:t>
      </w:r>
    </w:p>
    <w:p w:rsidR="00F935D1" w:rsidRPr="0087771B" w:rsidRDefault="00F935D1" w:rsidP="00F935D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«Социальная поддержка жителей сельского поселения Саранпауль на 2014 – 2020 годы», постановление № 49 от 25.12.2013 г.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ab/>
        <w:t>Также создана рабочая группа по развитию физической культуры и спорта, целью которой является организация и проведение спортивно-массовых и физкультурно-оздоровительных мероприятий, согласно календарного плана.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</w:rPr>
      </w:pPr>
      <w:r w:rsidRPr="0087771B">
        <w:rPr>
          <w:rFonts w:eastAsia="Calibri"/>
        </w:rPr>
        <w:t>Основные задачи: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Привлечение жителей села к массовому занятию спортом, ведению активного и здорового образа жизни, </w:t>
      </w:r>
      <w:r w:rsidRPr="0087771B">
        <w:rPr>
          <w:rFonts w:eastAsia="Calibri"/>
          <w:shd w:val="clear" w:color="auto" w:fill="FFFFFF"/>
          <w:lang w:eastAsia="en-US"/>
        </w:rPr>
        <w:t>формирование ценностного, ответственного отношения к своему здоровью.</w:t>
      </w:r>
    </w:p>
    <w:p w:rsidR="00F935D1" w:rsidRPr="0087771B" w:rsidRDefault="00F935D1" w:rsidP="00F935D1">
      <w:pPr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Вовлечение общественности и работников предприятий села в совместные занятия спортом и участия в профилактических мероприятиях, направленных на борьбу с наркоманией, алкоголизмом и табакокурением.</w:t>
      </w: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Уделять особое внимание организации спортивного досуга детей и подростков, патриотическому воспитанию молодежи.</w:t>
      </w:r>
    </w:p>
    <w:p w:rsidR="00F935D1" w:rsidRPr="0087771B" w:rsidRDefault="00F935D1" w:rsidP="00F935D1">
      <w:pPr>
        <w:spacing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Максимально использовать работу спортивных и дворовых площадок с проведениями на них различных спортивных мероприятий и эстафет.</w:t>
      </w: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- Привлечение детей состоящих в КДН (комиссии по делам несовершеннолетних), детей </w:t>
      </w:r>
      <w:r w:rsidRPr="0087771B">
        <w:rPr>
          <w:rFonts w:eastAsia="Calibri"/>
          <w:lang w:eastAsia="en-US"/>
        </w:rPr>
        <w:lastRenderedPageBreak/>
        <w:t>из семей СОП (социально-опасных семей) к занятиям спортом.</w:t>
      </w: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- Пропагандировать здоровый образ жизни, как среди молодежи, так и среди жителей села, вовлечение в спортивно-массовые мероприятия села.</w:t>
      </w:r>
    </w:p>
    <w:p w:rsidR="00F935D1" w:rsidRPr="0087771B" w:rsidRDefault="00F935D1" w:rsidP="00F935D1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Спортивно-массовую и физкультурно-оздоровительную работу в сельском поселении Саранпауль проводят 10 работников физической культуры. Их них с высшим образованием – 3 человека, средним специальным – 7 человек.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Наиболее квалифицированно проводится работа в МО по национальным видам спорта, лыжному спорту, волейболу. 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 xml:space="preserve">Спортсмены секции по национальным видам спорта часто выезжают на районные и окружные соревнования, достойно представляют Березовский район и сельское поселение Саранпауль. </w:t>
      </w:r>
    </w:p>
    <w:p w:rsidR="00F935D1" w:rsidRPr="0087771B" w:rsidRDefault="00F935D1" w:rsidP="00F935D1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На период 2020 года в селе Саранпауль развиты следующие виды спорта: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11"/>
        <w:gridCol w:w="3190"/>
        <w:gridCol w:w="1576"/>
      </w:tblGrid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№ п/п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Наименование секции, кружка спортивной направленности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Структурное подразделение, руководитель.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Кол-во участников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Секция по национальным видам спорта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</w:rPr>
            </w:pPr>
            <w:r w:rsidRPr="0087771B">
              <w:rPr>
                <w:rFonts w:eastAsia="Calibri"/>
              </w:rPr>
              <w:t>Березовская ДЮСШ с. Саранпауль, Филиппов Андрей Дорофеевич - тренер по национальным видам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43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Секция бокс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МБУ «СТЦ «Виктория», Ломакин Иван Александрович - тренер по спорту МБУ ЦСП «Виктория» 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24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3.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Лыжная секция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МАУ ДО «Центр «Поиск», Толстов Иван - тренер-преподаватель 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30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Волейбол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МАУ ДО «Центр «Поиск», Сергеев Сергей Олегович – тренер-преподаватель. 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18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5.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Настольный теннис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</w:rPr>
            </w:pPr>
            <w:r w:rsidRPr="0087771B">
              <w:rPr>
                <w:rFonts w:eastAsia="Calibri"/>
              </w:rPr>
              <w:t>МАУ ДО «Центр «Поиск», Сергеев Сергей Олегович – тренер-преподаватель.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41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6.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Бильярд 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МАУ ДО «Центр «Поиск», Борщ Василий Анатольевич - тренер-преподаватель.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7.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Физкультурно-спортивное направление «Брейк данс» (различные виды уличных танцев)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МАУ ДО «Центр «Поиск», Борщ Василий Анатольевич - тренер-преподаватель.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8.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 xml:space="preserve">Направление «Наш выбор – здоровье!» (спортивные танцы, </w:t>
            </w:r>
            <w:r w:rsidRPr="0087771B">
              <w:rPr>
                <w:rFonts w:eastAsia="Calibri"/>
              </w:rPr>
              <w:lastRenderedPageBreak/>
              <w:t>волейбол, баскетбол, футбол, подвижные игры)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lastRenderedPageBreak/>
              <w:t xml:space="preserve">МАУ ДО «Центр «Поиск», Филиппова Ксения </w:t>
            </w:r>
            <w:r w:rsidRPr="0087771B">
              <w:rPr>
                <w:rFonts w:eastAsia="Calibri"/>
              </w:rPr>
              <w:lastRenderedPageBreak/>
              <w:t>Владимировна – педагог дополнительного образования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lastRenderedPageBreak/>
              <w:t>27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lastRenderedPageBreak/>
              <w:t>9.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Туристско-краеведческое направление «Кедр»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МАУ ДО «Центр «Поиск», Хозяинов Павел Васильевич - инструктор по физической культуре, тренер-преподаватель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12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10.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«Пацаны Югры» общая физическая подготовка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МАУ ДО «Центр «Поиск», Хозяинов Павел Васильевич - инструктор по физической культуре, тренер-преподаватель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16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10.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Баскетбол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rPr>
                <w:rFonts w:eastAsia="Calibri"/>
              </w:rPr>
            </w:pPr>
            <w:r w:rsidRPr="0087771B">
              <w:rPr>
                <w:rFonts w:eastAsia="Calibri"/>
              </w:rPr>
              <w:t>МБОУ Саранпаульская СОШ, Филиппов Андрей Дорофеевич, учитель по физической культуре.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12</w:t>
            </w:r>
          </w:p>
        </w:tc>
      </w:tr>
      <w:tr w:rsidR="00F935D1" w:rsidRPr="0087771B" w:rsidTr="002B3F3F">
        <w:tc>
          <w:tcPr>
            <w:tcW w:w="594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12.</w:t>
            </w:r>
          </w:p>
        </w:tc>
        <w:tc>
          <w:tcPr>
            <w:tcW w:w="4211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Любительский волейбол (женская и мужская команды)</w:t>
            </w:r>
          </w:p>
        </w:tc>
        <w:tc>
          <w:tcPr>
            <w:tcW w:w="3190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Бадма-Церенов Сергей Антонович</w:t>
            </w:r>
          </w:p>
        </w:tc>
        <w:tc>
          <w:tcPr>
            <w:tcW w:w="1576" w:type="dxa"/>
            <w:shd w:val="clear" w:color="auto" w:fill="auto"/>
          </w:tcPr>
          <w:p w:rsidR="00F935D1" w:rsidRPr="0087771B" w:rsidRDefault="00F935D1" w:rsidP="002B3F3F">
            <w:pPr>
              <w:spacing w:line="276" w:lineRule="auto"/>
              <w:jc w:val="both"/>
              <w:rPr>
                <w:rFonts w:eastAsia="Calibri"/>
              </w:rPr>
            </w:pPr>
            <w:r w:rsidRPr="0087771B">
              <w:rPr>
                <w:rFonts w:eastAsia="Calibri"/>
              </w:rPr>
              <w:t>20</w:t>
            </w:r>
          </w:p>
        </w:tc>
      </w:tr>
    </w:tbl>
    <w:p w:rsidR="00F935D1" w:rsidRPr="0087771B" w:rsidRDefault="00F935D1" w:rsidP="00F935D1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F935D1" w:rsidRPr="0087771B" w:rsidRDefault="00F935D1" w:rsidP="00F935D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87771B">
        <w:rPr>
          <w:rFonts w:eastAsia="Calibri"/>
          <w:lang w:eastAsia="en-US"/>
        </w:rPr>
        <w:t>Итого по с. Саранпауль -283 учащихся регулярно занимающихся спортом.</w:t>
      </w:r>
    </w:p>
    <w:p w:rsidR="008577B3" w:rsidRDefault="008577B3">
      <w:bookmarkStart w:id="1" w:name="_GoBack"/>
      <w:bookmarkEnd w:id="1"/>
    </w:p>
    <w:sectPr w:rsidR="0085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9" w:hanging="1800"/>
      </w:pPr>
    </w:lvl>
  </w:abstractNum>
  <w:abstractNum w:abstractNumId="1">
    <w:nsid w:val="00000003"/>
    <w:multiLevelType w:val="multilevel"/>
    <w:tmpl w:val="7D2A21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2160"/>
      </w:pPr>
      <w:rPr>
        <w:rFonts w:hint="default"/>
        <w:color w:val="000000"/>
      </w:rPr>
    </w:lvl>
  </w:abstractNum>
  <w:abstractNum w:abstractNumId="2">
    <w:nsid w:val="01C16C76"/>
    <w:multiLevelType w:val="hybridMultilevel"/>
    <w:tmpl w:val="65DE9146"/>
    <w:lvl w:ilvl="0" w:tplc="6038B60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6402E"/>
    <w:multiLevelType w:val="hybridMultilevel"/>
    <w:tmpl w:val="B00C44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956A3"/>
    <w:multiLevelType w:val="hybridMultilevel"/>
    <w:tmpl w:val="08A282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172583"/>
    <w:multiLevelType w:val="hybridMultilevel"/>
    <w:tmpl w:val="5ECAC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881C41"/>
    <w:multiLevelType w:val="hybridMultilevel"/>
    <w:tmpl w:val="469AE5A8"/>
    <w:lvl w:ilvl="0" w:tplc="477A6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E20334"/>
    <w:multiLevelType w:val="hybridMultilevel"/>
    <w:tmpl w:val="6F7C50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1351B"/>
    <w:multiLevelType w:val="hybridMultilevel"/>
    <w:tmpl w:val="09BCE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876C6"/>
    <w:multiLevelType w:val="hybridMultilevel"/>
    <w:tmpl w:val="A6E29A36"/>
    <w:lvl w:ilvl="0" w:tplc="C1D0E27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23BB7"/>
    <w:multiLevelType w:val="multilevel"/>
    <w:tmpl w:val="C0922F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257362DA"/>
    <w:multiLevelType w:val="hybridMultilevel"/>
    <w:tmpl w:val="042A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F3ECA"/>
    <w:multiLevelType w:val="hybridMultilevel"/>
    <w:tmpl w:val="9A54388A"/>
    <w:lvl w:ilvl="0" w:tplc="50785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F26255"/>
    <w:multiLevelType w:val="multilevel"/>
    <w:tmpl w:val="69EA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D06CA2"/>
    <w:multiLevelType w:val="hybridMultilevel"/>
    <w:tmpl w:val="476E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E4150"/>
    <w:multiLevelType w:val="hybridMultilevel"/>
    <w:tmpl w:val="A8E4B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612CB"/>
    <w:multiLevelType w:val="hybridMultilevel"/>
    <w:tmpl w:val="38D21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339"/>
    <w:multiLevelType w:val="hybridMultilevel"/>
    <w:tmpl w:val="08A282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6151275"/>
    <w:multiLevelType w:val="hybridMultilevel"/>
    <w:tmpl w:val="469AE5A8"/>
    <w:lvl w:ilvl="0" w:tplc="477A6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FB38D1"/>
    <w:multiLevelType w:val="hybridMultilevel"/>
    <w:tmpl w:val="C5DE81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E3D63"/>
    <w:multiLevelType w:val="multilevel"/>
    <w:tmpl w:val="8A8210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0BD4261"/>
    <w:multiLevelType w:val="hybridMultilevel"/>
    <w:tmpl w:val="EA4E651E"/>
    <w:lvl w:ilvl="0" w:tplc="6BF87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D2E43"/>
    <w:multiLevelType w:val="hybridMultilevel"/>
    <w:tmpl w:val="09A41EC6"/>
    <w:lvl w:ilvl="0" w:tplc="99EC8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7F3B10"/>
    <w:multiLevelType w:val="hybridMultilevel"/>
    <w:tmpl w:val="08A282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CF3230"/>
    <w:multiLevelType w:val="hybridMultilevel"/>
    <w:tmpl w:val="45C0290C"/>
    <w:lvl w:ilvl="0" w:tplc="005E4E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505B0D"/>
    <w:multiLevelType w:val="hybridMultilevel"/>
    <w:tmpl w:val="9AF64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61DD6"/>
    <w:multiLevelType w:val="hybridMultilevel"/>
    <w:tmpl w:val="27704588"/>
    <w:lvl w:ilvl="0" w:tplc="A65ED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6A61B1"/>
    <w:multiLevelType w:val="hybridMultilevel"/>
    <w:tmpl w:val="F496CD32"/>
    <w:lvl w:ilvl="0" w:tplc="B1324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1E266D"/>
    <w:multiLevelType w:val="hybridMultilevel"/>
    <w:tmpl w:val="26281D44"/>
    <w:lvl w:ilvl="0" w:tplc="2D543F42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EE65DA6"/>
    <w:multiLevelType w:val="multilevel"/>
    <w:tmpl w:val="0D7C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B4152"/>
    <w:multiLevelType w:val="hybridMultilevel"/>
    <w:tmpl w:val="3A928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DC77D0"/>
    <w:multiLevelType w:val="hybridMultilevel"/>
    <w:tmpl w:val="02EA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53D3A"/>
    <w:multiLevelType w:val="multilevel"/>
    <w:tmpl w:val="69EA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8D9232C"/>
    <w:multiLevelType w:val="hybridMultilevel"/>
    <w:tmpl w:val="08A282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24D4272"/>
    <w:multiLevelType w:val="hybridMultilevel"/>
    <w:tmpl w:val="552CED44"/>
    <w:lvl w:ilvl="0" w:tplc="2DD49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58531E"/>
    <w:multiLevelType w:val="hybridMultilevel"/>
    <w:tmpl w:val="1C28AA2A"/>
    <w:lvl w:ilvl="0" w:tplc="38741C2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6DD4F21"/>
    <w:multiLevelType w:val="hybridMultilevel"/>
    <w:tmpl w:val="ECEE26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10C7D"/>
    <w:multiLevelType w:val="hybridMultilevel"/>
    <w:tmpl w:val="E7CC22B2"/>
    <w:lvl w:ilvl="0" w:tplc="B6C053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B51B2"/>
    <w:multiLevelType w:val="hybridMultilevel"/>
    <w:tmpl w:val="B6F68134"/>
    <w:lvl w:ilvl="0" w:tplc="005E4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3F56B0"/>
    <w:multiLevelType w:val="hybridMultilevel"/>
    <w:tmpl w:val="D592BC72"/>
    <w:lvl w:ilvl="0" w:tplc="DA3847F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93745E"/>
    <w:multiLevelType w:val="hybridMultilevel"/>
    <w:tmpl w:val="FE30205A"/>
    <w:lvl w:ilvl="0" w:tplc="17AED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6"/>
  </w:num>
  <w:num w:numId="5">
    <w:abstractNumId w:val="5"/>
  </w:num>
  <w:num w:numId="6">
    <w:abstractNumId w:val="36"/>
  </w:num>
  <w:num w:numId="7">
    <w:abstractNumId w:val="7"/>
  </w:num>
  <w:num w:numId="8">
    <w:abstractNumId w:val="9"/>
  </w:num>
  <w:num w:numId="9">
    <w:abstractNumId w:val="21"/>
  </w:num>
  <w:num w:numId="10">
    <w:abstractNumId w:val="39"/>
  </w:num>
  <w:num w:numId="11">
    <w:abstractNumId w:val="34"/>
  </w:num>
  <w:num w:numId="12">
    <w:abstractNumId w:val="27"/>
  </w:num>
  <w:num w:numId="13">
    <w:abstractNumId w:val="11"/>
  </w:num>
  <w:num w:numId="14">
    <w:abstractNumId w:val="12"/>
  </w:num>
  <w:num w:numId="15">
    <w:abstractNumId w:val="24"/>
  </w:num>
  <w:num w:numId="16">
    <w:abstractNumId w:val="20"/>
  </w:num>
  <w:num w:numId="17">
    <w:abstractNumId w:val="28"/>
  </w:num>
  <w:num w:numId="18">
    <w:abstractNumId w:val="40"/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</w:num>
  <w:num w:numId="22">
    <w:abstractNumId w:val="13"/>
  </w:num>
  <w:num w:numId="23">
    <w:abstractNumId w:val="32"/>
  </w:num>
  <w:num w:numId="24">
    <w:abstractNumId w:val="26"/>
  </w:num>
  <w:num w:numId="25">
    <w:abstractNumId w:val="37"/>
  </w:num>
  <w:num w:numId="26">
    <w:abstractNumId w:val="10"/>
  </w:num>
  <w:num w:numId="27">
    <w:abstractNumId w:val="15"/>
  </w:num>
  <w:num w:numId="28">
    <w:abstractNumId w:val="8"/>
  </w:num>
  <w:num w:numId="29">
    <w:abstractNumId w:val="30"/>
  </w:num>
  <w:num w:numId="30">
    <w:abstractNumId w:val="33"/>
  </w:num>
  <w:num w:numId="31">
    <w:abstractNumId w:val="4"/>
  </w:num>
  <w:num w:numId="32">
    <w:abstractNumId w:val="17"/>
  </w:num>
  <w:num w:numId="33">
    <w:abstractNumId w:val="35"/>
  </w:num>
  <w:num w:numId="34">
    <w:abstractNumId w:val="19"/>
  </w:num>
  <w:num w:numId="35">
    <w:abstractNumId w:val="31"/>
  </w:num>
  <w:num w:numId="36">
    <w:abstractNumId w:val="14"/>
  </w:num>
  <w:num w:numId="37">
    <w:abstractNumId w:val="0"/>
  </w:num>
  <w:num w:numId="38">
    <w:abstractNumId w:val="29"/>
  </w:num>
  <w:num w:numId="39">
    <w:abstractNumId w:val="3"/>
  </w:num>
  <w:num w:numId="40">
    <w:abstractNumId w:val="25"/>
  </w:num>
  <w:num w:numId="41">
    <w:abstractNumId w:val="3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3A"/>
    <w:rsid w:val="008577B3"/>
    <w:rsid w:val="00F72D3A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11"/>
        <o:r id="V:Rule4" type="connector" idref="#Прямая со стрелкой 12"/>
        <o:r id="V:Rule5" type="connector" idref="#Прямая со стрелкой 13"/>
        <o:r id="V:Rule6" type="connector" idref="#Прямая со стрелкой 14"/>
        <o:r id="V:Rule7" type="connector" idref="#Прямая со стрелкой 15"/>
        <o:r id="V:Rule8" type="connector" idref="#Прямая со стрелкой 1"/>
        <o:r id="V:Rule9" type="connector" idref="#Прямая со стрелкой 2"/>
        <o:r id="V:Rule10" type="connector" idref="#Прямая со стрелкой 3"/>
        <o:r id="V:Rule11" type="connector" idref="#Прямая со стрелкой 4"/>
        <o:r id="V:Rule12" type="connector" idref="#Прямая со стрелкой 5"/>
        <o:r id="V:Rule13" type="connector" idref="#Прямая со стрелкой 6"/>
        <o:r id="V:Rule14" type="connector" idref="#Прямая со стрелкой 7"/>
        <o:r id="V:Rule15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5D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935D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935D1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935D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935D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35D1"/>
    <w:pPr>
      <w:keepNext/>
      <w:outlineLvl w:val="5"/>
    </w:pPr>
    <w:rPr>
      <w:b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35D1"/>
    <w:pPr>
      <w:keepNext/>
      <w:outlineLvl w:val="6"/>
    </w:pPr>
    <w:rPr>
      <w:i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35D1"/>
    <w:pPr>
      <w:keepNext/>
      <w:jc w:val="both"/>
      <w:outlineLvl w:val="7"/>
    </w:pPr>
    <w:rPr>
      <w:i/>
      <w:sz w:val="32"/>
      <w:szCs w:val="20"/>
      <w:u w:val="single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35D1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935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3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5D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935D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935D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935D1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935D1"/>
    <w:rPr>
      <w:rFonts w:ascii="Times New Roman" w:eastAsia="Times New Roman" w:hAnsi="Times New Roman" w:cs="Times New Roman"/>
      <w:i/>
      <w:sz w:val="32"/>
      <w:szCs w:val="20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935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F935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935D1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935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 Знак Знак Знак Знак Знак1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935D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93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93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93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semiHidden/>
    <w:rsid w:val="00F935D1"/>
  </w:style>
  <w:style w:type="character" w:styleId="a9">
    <w:name w:val="Hyperlink"/>
    <w:uiPriority w:val="99"/>
    <w:rsid w:val="00F935D1"/>
    <w:rPr>
      <w:color w:val="0000FF"/>
      <w:u w:val="single"/>
    </w:rPr>
  </w:style>
  <w:style w:type="character" w:customStyle="1" w:styleId="21">
    <w:name w:val=" Знак2"/>
    <w:rsid w:val="00F935D1"/>
    <w:rPr>
      <w:b/>
      <w:sz w:val="24"/>
    </w:rPr>
  </w:style>
  <w:style w:type="character" w:customStyle="1" w:styleId="12">
    <w:name w:val=" Знак1"/>
    <w:rsid w:val="00F935D1"/>
    <w:rPr>
      <w:sz w:val="24"/>
    </w:rPr>
  </w:style>
  <w:style w:type="paragraph" w:styleId="aa">
    <w:name w:val="Body Text"/>
    <w:basedOn w:val="a"/>
    <w:link w:val="ab"/>
    <w:uiPriority w:val="99"/>
    <w:rsid w:val="00F935D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 Знак"/>
    <w:rsid w:val="00F935D1"/>
    <w:rPr>
      <w:sz w:val="24"/>
      <w:szCs w:val="24"/>
    </w:rPr>
  </w:style>
  <w:style w:type="paragraph" w:customStyle="1" w:styleId="ConsNormal">
    <w:name w:val="ConsNormal"/>
    <w:rsid w:val="00F93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F935D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9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F935D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935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 Знак1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F935D1"/>
    <w:pPr>
      <w:spacing w:before="100" w:beforeAutospacing="1" w:after="100" w:afterAutospacing="1"/>
    </w:pPr>
  </w:style>
  <w:style w:type="paragraph" w:customStyle="1" w:styleId="af1">
    <w:name w:val="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F935D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93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935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F935D1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character" w:customStyle="1" w:styleId="FontStyle12">
    <w:name w:val="Font Style12"/>
    <w:rsid w:val="00F935D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4">
    <w:name w:val="Всегда"/>
    <w:basedOn w:val="a"/>
    <w:autoRedefine/>
    <w:qFormat/>
    <w:rsid w:val="00F935D1"/>
    <w:pPr>
      <w:tabs>
        <w:tab w:val="left" w:pos="709"/>
      </w:tabs>
      <w:ind w:firstLine="709"/>
      <w:jc w:val="both"/>
    </w:pPr>
    <w:rPr>
      <w:rFonts w:eastAsia="Calibri"/>
      <w:lang w:eastAsia="en-US"/>
    </w:rPr>
  </w:style>
  <w:style w:type="paragraph" w:customStyle="1" w:styleId="af5">
    <w:name w:val="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F935D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935D1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F935D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">
    <w:name w:val="Style2"/>
    <w:basedOn w:val="a"/>
    <w:rsid w:val="00F935D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rsid w:val="00F935D1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F935D1"/>
    <w:rPr>
      <w:rFonts w:ascii="Times New Roman" w:hAnsi="Times New Roman" w:cs="Times New Roman" w:hint="default"/>
      <w:sz w:val="24"/>
      <w:szCs w:val="24"/>
    </w:rPr>
  </w:style>
  <w:style w:type="paragraph" w:customStyle="1" w:styleId="af6">
    <w:name w:val="Текст документа"/>
    <w:basedOn w:val="a"/>
    <w:rsid w:val="00F935D1"/>
    <w:pPr>
      <w:ind w:firstLine="567"/>
    </w:pPr>
    <w:rPr>
      <w:sz w:val="26"/>
    </w:rPr>
  </w:style>
  <w:style w:type="character" w:styleId="af7">
    <w:name w:val="FollowedHyperlink"/>
    <w:rsid w:val="00F935D1"/>
    <w:rPr>
      <w:color w:val="800080"/>
      <w:u w:val="single"/>
    </w:rPr>
  </w:style>
  <w:style w:type="character" w:styleId="af8">
    <w:name w:val="Strong"/>
    <w:uiPriority w:val="22"/>
    <w:qFormat/>
    <w:rsid w:val="00F935D1"/>
    <w:rPr>
      <w:b/>
      <w:bCs/>
    </w:rPr>
  </w:style>
  <w:style w:type="paragraph" w:styleId="af9">
    <w:name w:val="Title"/>
    <w:basedOn w:val="a"/>
    <w:link w:val="afa"/>
    <w:qFormat/>
    <w:rsid w:val="00F935D1"/>
    <w:pPr>
      <w:jc w:val="center"/>
    </w:pPr>
    <w:rPr>
      <w:b/>
    </w:rPr>
  </w:style>
  <w:style w:type="character" w:customStyle="1" w:styleId="afa">
    <w:name w:val="Название Знак"/>
    <w:basedOn w:val="a0"/>
    <w:link w:val="af9"/>
    <w:rsid w:val="00F935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b">
    <w:name w:val=" Знак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F935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uiPriority w:val="99"/>
    <w:rsid w:val="00F93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rsid w:val="00F935D1"/>
    <w:rPr>
      <w:rFonts w:ascii="Times New Roman" w:hAnsi="Times New Roman" w:cs="Times New Roman"/>
      <w:sz w:val="22"/>
      <w:szCs w:val="22"/>
    </w:rPr>
  </w:style>
  <w:style w:type="character" w:customStyle="1" w:styleId="14">
    <w:name w:val="Знак Знак1"/>
    <w:locked/>
    <w:rsid w:val="00F935D1"/>
    <w:rPr>
      <w:sz w:val="24"/>
      <w:lang w:val="ru-RU" w:eastAsia="ru-RU" w:bidi="ar-SA"/>
    </w:rPr>
  </w:style>
  <w:style w:type="paragraph" w:customStyle="1" w:styleId="15">
    <w:name w:val="Знак Знак Знак Знак Знак1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935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7">
    <w:name w:val="Style7"/>
    <w:basedOn w:val="a"/>
    <w:rsid w:val="00F935D1"/>
    <w:pPr>
      <w:widowControl w:val="0"/>
      <w:autoSpaceDE w:val="0"/>
      <w:autoSpaceDN w:val="0"/>
      <w:adjustRightInd w:val="0"/>
    </w:pPr>
  </w:style>
  <w:style w:type="table" w:styleId="afe">
    <w:name w:val="Table Grid"/>
    <w:basedOn w:val="a1"/>
    <w:uiPriority w:val="59"/>
    <w:rsid w:val="00F9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F935D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rsid w:val="00F935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F935D1"/>
    <w:rPr>
      <w:rFonts w:ascii="Times New Roman" w:hAnsi="Times New Roman" w:cs="Times New Roman"/>
      <w:sz w:val="22"/>
      <w:szCs w:val="22"/>
    </w:rPr>
  </w:style>
  <w:style w:type="paragraph" w:customStyle="1" w:styleId="aff">
    <w:name w:val="Знак Знак Знак Знак"/>
    <w:basedOn w:val="a"/>
    <w:rsid w:val="00F935D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4">
    <w:name w:val="Font Style14"/>
    <w:rsid w:val="00F935D1"/>
    <w:rPr>
      <w:rFonts w:ascii="Bookman Old Style" w:hAnsi="Bookman Old Style" w:cs="Bookman Old Style"/>
      <w:sz w:val="22"/>
      <w:szCs w:val="22"/>
    </w:rPr>
  </w:style>
  <w:style w:type="character" w:customStyle="1" w:styleId="FontStyle23">
    <w:name w:val="Font Style23"/>
    <w:rsid w:val="00F935D1"/>
    <w:rPr>
      <w:rFonts w:ascii="Times New Roman" w:hAnsi="Times New Roman"/>
      <w:sz w:val="22"/>
    </w:rPr>
  </w:style>
  <w:style w:type="paragraph" w:customStyle="1" w:styleId="ConsNonformat">
    <w:name w:val="ConsNonformat"/>
    <w:rsid w:val="00F935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rsid w:val="00F935D1"/>
    <w:rPr>
      <w:rFonts w:ascii="Times New Roman" w:hAnsi="Times New Roman" w:cs="Times New Roman"/>
      <w:b/>
      <w:bCs/>
      <w:sz w:val="24"/>
      <w:szCs w:val="24"/>
    </w:rPr>
  </w:style>
  <w:style w:type="paragraph" w:customStyle="1" w:styleId="71">
    <w:name w:val="7"/>
    <w:basedOn w:val="a"/>
    <w:rsid w:val="00F935D1"/>
    <w:pPr>
      <w:spacing w:before="100" w:beforeAutospacing="1" w:after="100" w:afterAutospacing="1"/>
    </w:pPr>
  </w:style>
  <w:style w:type="paragraph" w:customStyle="1" w:styleId="ConsPlusCell">
    <w:name w:val="ConsPlusCell"/>
    <w:rsid w:val="00F93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3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F935D1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apple-converted-space">
    <w:name w:val="apple-converted-space"/>
    <w:rsid w:val="00F935D1"/>
    <w:rPr>
      <w:rFonts w:cs="Times New Roman"/>
    </w:rPr>
  </w:style>
  <w:style w:type="character" w:customStyle="1" w:styleId="af3">
    <w:name w:val="Без интервала Знак"/>
    <w:link w:val="af2"/>
    <w:uiPriority w:val="1"/>
    <w:locked/>
    <w:rsid w:val="00F935D1"/>
    <w:rPr>
      <w:rFonts w:ascii="Calibri" w:eastAsia="Calibri" w:hAnsi="Calibri" w:cs="Times New Roman"/>
    </w:rPr>
  </w:style>
  <w:style w:type="paragraph" w:customStyle="1" w:styleId="24">
    <w:name w:val="Стиль2"/>
    <w:basedOn w:val="aa"/>
    <w:rsid w:val="00F935D1"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Style6">
    <w:name w:val="Style6"/>
    <w:basedOn w:val="a"/>
    <w:rsid w:val="00F935D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">
    <w:name w:val="Font Style15"/>
    <w:rsid w:val="00F935D1"/>
    <w:rPr>
      <w:rFonts w:ascii="Times New Roman" w:hAnsi="Times New Roman" w:cs="Times New Roman"/>
      <w:sz w:val="22"/>
      <w:szCs w:val="22"/>
    </w:rPr>
  </w:style>
  <w:style w:type="paragraph" w:customStyle="1" w:styleId="17">
    <w:name w:val="Абзац списка1"/>
    <w:basedOn w:val="a"/>
    <w:uiPriority w:val="99"/>
    <w:rsid w:val="00F93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Без интервала1"/>
    <w:uiPriority w:val="99"/>
    <w:rsid w:val="00F935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Block Text"/>
    <w:basedOn w:val="a"/>
    <w:rsid w:val="00F935D1"/>
    <w:pPr>
      <w:ind w:left="720" w:right="-1"/>
      <w:jc w:val="both"/>
    </w:pPr>
    <w:rPr>
      <w:sz w:val="26"/>
      <w:szCs w:val="20"/>
    </w:rPr>
  </w:style>
  <w:style w:type="character" w:customStyle="1" w:styleId="layout">
    <w:name w:val="layout"/>
    <w:rsid w:val="00F935D1"/>
  </w:style>
  <w:style w:type="numbering" w:customStyle="1" w:styleId="19">
    <w:name w:val="Нет списка1"/>
    <w:next w:val="a2"/>
    <w:uiPriority w:val="99"/>
    <w:semiHidden/>
    <w:unhideWhenUsed/>
    <w:rsid w:val="00F935D1"/>
  </w:style>
  <w:style w:type="paragraph" w:styleId="aff1">
    <w:name w:val="Subtitle"/>
    <w:basedOn w:val="a"/>
    <w:link w:val="aff2"/>
    <w:qFormat/>
    <w:rsid w:val="00F935D1"/>
    <w:pPr>
      <w:spacing w:after="200" w:line="276" w:lineRule="auto"/>
      <w:jc w:val="center"/>
    </w:pPr>
    <w:rPr>
      <w:rFonts w:ascii="Calibri" w:eastAsia="Calibri" w:hAnsi="Calibri"/>
      <w:b/>
      <w:caps/>
      <w:sz w:val="22"/>
      <w:szCs w:val="22"/>
      <w:lang w:val="x-none" w:eastAsia="en-US"/>
    </w:rPr>
  </w:style>
  <w:style w:type="character" w:customStyle="1" w:styleId="aff2">
    <w:name w:val="Подзаголовок Знак"/>
    <w:basedOn w:val="a0"/>
    <w:link w:val="aff1"/>
    <w:rsid w:val="00F935D1"/>
    <w:rPr>
      <w:rFonts w:ascii="Calibri" w:eastAsia="Calibri" w:hAnsi="Calibri" w:cs="Times New Roman"/>
      <w:b/>
      <w:caps/>
      <w:lang w:val="x-none"/>
    </w:rPr>
  </w:style>
  <w:style w:type="character" w:customStyle="1" w:styleId="25">
    <w:name w:val="Основной текст (2)_"/>
    <w:link w:val="26"/>
    <w:uiPriority w:val="99"/>
    <w:rsid w:val="00F935D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935D1"/>
    <w:pPr>
      <w:widowControl w:val="0"/>
      <w:shd w:val="clear" w:color="auto" w:fill="FFFFFF"/>
      <w:spacing w:after="900" w:line="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выноски Знак1"/>
    <w:uiPriority w:val="99"/>
    <w:semiHidden/>
    <w:rsid w:val="00F935D1"/>
    <w:rPr>
      <w:rFonts w:ascii="Tahoma" w:eastAsia="Calibri" w:hAnsi="Tahoma" w:cs="Tahoma"/>
      <w:sz w:val="16"/>
      <w:szCs w:val="16"/>
    </w:rPr>
  </w:style>
  <w:style w:type="paragraph" w:styleId="1b">
    <w:name w:val="toc 1"/>
    <w:basedOn w:val="a"/>
    <w:next w:val="a"/>
    <w:autoRedefine/>
    <w:uiPriority w:val="39"/>
    <w:unhideWhenUsed/>
    <w:rsid w:val="00F935D1"/>
    <w:rPr>
      <w:sz w:val="20"/>
      <w:szCs w:val="20"/>
    </w:rPr>
  </w:style>
  <w:style w:type="paragraph" w:styleId="aff3">
    <w:name w:val="footnote text"/>
    <w:basedOn w:val="a"/>
    <w:link w:val="aff4"/>
    <w:unhideWhenUsed/>
    <w:rsid w:val="00F935D1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F93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1d">
    <w:name w:val="Нижний колонтитул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link w:val="28"/>
    <w:uiPriority w:val="99"/>
    <w:rsid w:val="00F935D1"/>
    <w:rPr>
      <w:b/>
    </w:rPr>
  </w:style>
  <w:style w:type="paragraph" w:styleId="28">
    <w:name w:val="Body Text 2"/>
    <w:basedOn w:val="a"/>
    <w:link w:val="27"/>
    <w:uiPriority w:val="99"/>
    <w:unhideWhenUsed/>
    <w:rsid w:val="00F935D1"/>
    <w:pPr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rsid w:val="00F93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F935D1"/>
    <w:rPr>
      <w:rFonts w:ascii="Calibri" w:eastAsia="Calibri" w:hAnsi="Calibri" w:cs="Times New Roman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aff5">
    <w:name w:val="Схема документа Знак"/>
    <w:link w:val="aff6"/>
    <w:uiPriority w:val="99"/>
    <w:rsid w:val="00F935D1"/>
    <w:rPr>
      <w:rFonts w:ascii="Tahoma" w:hAnsi="Tahoma"/>
      <w:sz w:val="16"/>
      <w:szCs w:val="16"/>
    </w:rPr>
  </w:style>
  <w:style w:type="paragraph" w:styleId="aff6">
    <w:name w:val="Document Map"/>
    <w:basedOn w:val="a"/>
    <w:link w:val="aff5"/>
    <w:uiPriority w:val="99"/>
    <w:unhideWhenUsed/>
    <w:rsid w:val="00F935D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e">
    <w:name w:val="Схема документа Знак1"/>
    <w:basedOn w:val="a0"/>
    <w:uiPriority w:val="99"/>
    <w:rsid w:val="00F93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- СТРАНИЦА -"/>
    <w:uiPriority w:val="99"/>
    <w:rsid w:val="00F9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азвание"/>
    <w:basedOn w:val="ae"/>
    <w:uiPriority w:val="99"/>
    <w:qFormat/>
    <w:rsid w:val="00F935D1"/>
    <w:pPr>
      <w:widowControl w:val="0"/>
      <w:autoSpaceDE w:val="0"/>
      <w:autoSpaceDN w:val="0"/>
      <w:adjustRightInd w:val="0"/>
      <w:ind w:left="0" w:firstLine="720"/>
      <w:jc w:val="center"/>
    </w:pPr>
    <w:rPr>
      <w:b/>
      <w:caps/>
      <w:sz w:val="28"/>
      <w:szCs w:val="28"/>
    </w:rPr>
  </w:style>
  <w:style w:type="paragraph" w:customStyle="1" w:styleId="aff8">
    <w:name w:val="название в сб"/>
    <w:basedOn w:val="1"/>
    <w:uiPriority w:val="99"/>
    <w:qFormat/>
    <w:rsid w:val="00F935D1"/>
    <w:pPr>
      <w:spacing w:after="200" w:line="276" w:lineRule="auto"/>
    </w:pPr>
    <w:rPr>
      <w:rFonts w:ascii="Calibri" w:hAnsi="Calibri"/>
      <w:bCs/>
      <w:color w:val="002060"/>
      <w:szCs w:val="24"/>
      <w:lang w:eastAsia="en-US"/>
    </w:rPr>
  </w:style>
  <w:style w:type="paragraph" w:customStyle="1" w:styleId="212">
    <w:name w:val="Основной текст 21"/>
    <w:basedOn w:val="a"/>
    <w:uiPriority w:val="99"/>
    <w:rsid w:val="00F935D1"/>
    <w:pPr>
      <w:overflowPunct w:val="0"/>
      <w:autoSpaceDE w:val="0"/>
      <w:autoSpaceDN w:val="0"/>
      <w:adjustRightInd w:val="0"/>
      <w:ind w:left="360"/>
      <w:jc w:val="both"/>
    </w:pPr>
    <w:rPr>
      <w:sz w:val="26"/>
      <w:szCs w:val="20"/>
    </w:rPr>
  </w:style>
  <w:style w:type="paragraph" w:customStyle="1" w:styleId="western">
    <w:name w:val="western"/>
    <w:basedOn w:val="a"/>
    <w:uiPriority w:val="99"/>
    <w:rsid w:val="00F935D1"/>
    <w:pPr>
      <w:spacing w:before="100" w:beforeAutospacing="1"/>
    </w:pPr>
    <w:rPr>
      <w:i/>
      <w:iCs/>
      <w:color w:val="000000"/>
    </w:rPr>
  </w:style>
  <w:style w:type="paragraph" w:customStyle="1" w:styleId="aff9">
    <w:name w:val="Стиль"/>
    <w:basedOn w:val="8"/>
    <w:uiPriority w:val="99"/>
    <w:qFormat/>
    <w:rsid w:val="00F935D1"/>
    <w:pPr>
      <w:jc w:val="center"/>
    </w:pPr>
    <w:rPr>
      <w:b/>
      <w:i w:val="0"/>
      <w:sz w:val="24"/>
      <w:szCs w:val="24"/>
      <w:u w:val="none"/>
      <w:lang w:val="en-US"/>
    </w:rPr>
  </w:style>
  <w:style w:type="paragraph" w:customStyle="1" w:styleId="affa">
    <w:name w:val="Глава"/>
    <w:basedOn w:val="aff9"/>
    <w:uiPriority w:val="99"/>
    <w:qFormat/>
    <w:rsid w:val="00F935D1"/>
    <w:rPr>
      <w:caps/>
    </w:rPr>
  </w:style>
  <w:style w:type="paragraph" w:customStyle="1" w:styleId="affb">
    <w:name w:val="параграф"/>
    <w:basedOn w:val="a"/>
    <w:qFormat/>
    <w:rsid w:val="00F935D1"/>
    <w:pPr>
      <w:jc w:val="both"/>
    </w:pPr>
    <w:rPr>
      <w:b/>
    </w:rPr>
  </w:style>
  <w:style w:type="character" w:customStyle="1" w:styleId="affc">
    <w:name w:val="Гипертекстовая ссылка"/>
    <w:uiPriority w:val="99"/>
    <w:rsid w:val="00F935D1"/>
    <w:rPr>
      <w:rFonts w:ascii="Times New Roman" w:hAnsi="Times New Roman" w:cs="Times New Roman" w:hint="default"/>
      <w:color w:val="008000"/>
    </w:rPr>
  </w:style>
  <w:style w:type="character" w:customStyle="1" w:styleId="apple-style-span">
    <w:name w:val="apple-style-span"/>
    <w:rsid w:val="00F935D1"/>
  </w:style>
  <w:style w:type="character" w:customStyle="1" w:styleId="affd">
    <w:name w:val="Основной текст_"/>
    <w:link w:val="1f"/>
    <w:rsid w:val="00F935D1"/>
    <w:rPr>
      <w:sz w:val="25"/>
      <w:szCs w:val="25"/>
      <w:shd w:val="clear" w:color="auto" w:fill="FFFFFF"/>
    </w:rPr>
  </w:style>
  <w:style w:type="paragraph" w:customStyle="1" w:styleId="1f">
    <w:name w:val="Основной текст1"/>
    <w:basedOn w:val="a"/>
    <w:link w:val="affd"/>
    <w:rsid w:val="00F935D1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61">
    <w:name w:val="Основной текст (6)_"/>
    <w:link w:val="62"/>
    <w:rsid w:val="00F935D1"/>
    <w:rPr>
      <w:spacing w:val="-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935D1"/>
    <w:pPr>
      <w:shd w:val="clear" w:color="auto" w:fill="FFFFFF"/>
      <w:spacing w:line="235" w:lineRule="exact"/>
      <w:ind w:hanging="300"/>
      <w:jc w:val="both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table" w:customStyle="1" w:styleId="1f0">
    <w:name w:val="Сетка таблицы1"/>
    <w:basedOn w:val="a1"/>
    <w:next w:val="afe"/>
    <w:uiPriority w:val="59"/>
    <w:rsid w:val="00F9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Другое_"/>
    <w:link w:val="afff"/>
    <w:rsid w:val="00F935D1"/>
    <w:rPr>
      <w:shd w:val="clear" w:color="auto" w:fill="FFFFFF"/>
    </w:rPr>
  </w:style>
  <w:style w:type="paragraph" w:customStyle="1" w:styleId="afff">
    <w:name w:val="Другое"/>
    <w:basedOn w:val="a"/>
    <w:link w:val="affe"/>
    <w:rsid w:val="00F935D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Символ сноски"/>
    <w:rsid w:val="00F935D1"/>
    <w:rPr>
      <w:vertAlign w:val="superscript"/>
    </w:rPr>
  </w:style>
  <w:style w:type="character" w:customStyle="1" w:styleId="palette-color1-3">
    <w:name w:val="palette-color1-3"/>
    <w:rsid w:val="00F935D1"/>
  </w:style>
  <w:style w:type="character" w:customStyle="1" w:styleId="text">
    <w:name w:val="text"/>
    <w:rsid w:val="00F93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5D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935D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935D1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935D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935D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35D1"/>
    <w:pPr>
      <w:keepNext/>
      <w:outlineLvl w:val="5"/>
    </w:pPr>
    <w:rPr>
      <w:b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35D1"/>
    <w:pPr>
      <w:keepNext/>
      <w:outlineLvl w:val="6"/>
    </w:pPr>
    <w:rPr>
      <w:i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35D1"/>
    <w:pPr>
      <w:keepNext/>
      <w:jc w:val="both"/>
      <w:outlineLvl w:val="7"/>
    </w:pPr>
    <w:rPr>
      <w:i/>
      <w:sz w:val="32"/>
      <w:szCs w:val="20"/>
      <w:u w:val="single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35D1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935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3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5D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935D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935D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935D1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935D1"/>
    <w:rPr>
      <w:rFonts w:ascii="Times New Roman" w:eastAsia="Times New Roman" w:hAnsi="Times New Roman" w:cs="Times New Roman"/>
      <w:i/>
      <w:sz w:val="32"/>
      <w:szCs w:val="20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935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F935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935D1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935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 Знак Знак Знак Знак Знак1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935D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93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93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93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semiHidden/>
    <w:rsid w:val="00F935D1"/>
  </w:style>
  <w:style w:type="character" w:styleId="a9">
    <w:name w:val="Hyperlink"/>
    <w:uiPriority w:val="99"/>
    <w:rsid w:val="00F935D1"/>
    <w:rPr>
      <w:color w:val="0000FF"/>
      <w:u w:val="single"/>
    </w:rPr>
  </w:style>
  <w:style w:type="character" w:customStyle="1" w:styleId="21">
    <w:name w:val=" Знак2"/>
    <w:rsid w:val="00F935D1"/>
    <w:rPr>
      <w:b/>
      <w:sz w:val="24"/>
    </w:rPr>
  </w:style>
  <w:style w:type="character" w:customStyle="1" w:styleId="12">
    <w:name w:val=" Знак1"/>
    <w:rsid w:val="00F935D1"/>
    <w:rPr>
      <w:sz w:val="24"/>
    </w:rPr>
  </w:style>
  <w:style w:type="paragraph" w:styleId="aa">
    <w:name w:val="Body Text"/>
    <w:basedOn w:val="a"/>
    <w:link w:val="ab"/>
    <w:uiPriority w:val="99"/>
    <w:rsid w:val="00F935D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 Знак"/>
    <w:rsid w:val="00F935D1"/>
    <w:rPr>
      <w:sz w:val="24"/>
      <w:szCs w:val="24"/>
    </w:rPr>
  </w:style>
  <w:style w:type="paragraph" w:customStyle="1" w:styleId="ConsNormal">
    <w:name w:val="ConsNormal"/>
    <w:rsid w:val="00F93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F935D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9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F935D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935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 Знак1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F935D1"/>
    <w:pPr>
      <w:spacing w:before="100" w:beforeAutospacing="1" w:after="100" w:afterAutospacing="1"/>
    </w:pPr>
  </w:style>
  <w:style w:type="paragraph" w:customStyle="1" w:styleId="af1">
    <w:name w:val="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F935D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93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935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F935D1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character" w:customStyle="1" w:styleId="FontStyle12">
    <w:name w:val="Font Style12"/>
    <w:rsid w:val="00F935D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4">
    <w:name w:val="Всегда"/>
    <w:basedOn w:val="a"/>
    <w:autoRedefine/>
    <w:qFormat/>
    <w:rsid w:val="00F935D1"/>
    <w:pPr>
      <w:tabs>
        <w:tab w:val="left" w:pos="709"/>
      </w:tabs>
      <w:ind w:firstLine="709"/>
      <w:jc w:val="both"/>
    </w:pPr>
    <w:rPr>
      <w:rFonts w:eastAsia="Calibri"/>
      <w:lang w:eastAsia="en-US"/>
    </w:rPr>
  </w:style>
  <w:style w:type="paragraph" w:customStyle="1" w:styleId="af5">
    <w:name w:val="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F935D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935D1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F935D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">
    <w:name w:val="Style2"/>
    <w:basedOn w:val="a"/>
    <w:rsid w:val="00F935D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rsid w:val="00F935D1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F935D1"/>
    <w:rPr>
      <w:rFonts w:ascii="Times New Roman" w:hAnsi="Times New Roman" w:cs="Times New Roman" w:hint="default"/>
      <w:sz w:val="24"/>
      <w:szCs w:val="24"/>
    </w:rPr>
  </w:style>
  <w:style w:type="paragraph" w:customStyle="1" w:styleId="af6">
    <w:name w:val="Текст документа"/>
    <w:basedOn w:val="a"/>
    <w:rsid w:val="00F935D1"/>
    <w:pPr>
      <w:ind w:firstLine="567"/>
    </w:pPr>
    <w:rPr>
      <w:sz w:val="26"/>
    </w:rPr>
  </w:style>
  <w:style w:type="character" w:styleId="af7">
    <w:name w:val="FollowedHyperlink"/>
    <w:rsid w:val="00F935D1"/>
    <w:rPr>
      <w:color w:val="800080"/>
      <w:u w:val="single"/>
    </w:rPr>
  </w:style>
  <w:style w:type="character" w:styleId="af8">
    <w:name w:val="Strong"/>
    <w:uiPriority w:val="22"/>
    <w:qFormat/>
    <w:rsid w:val="00F935D1"/>
    <w:rPr>
      <w:b/>
      <w:bCs/>
    </w:rPr>
  </w:style>
  <w:style w:type="paragraph" w:styleId="af9">
    <w:name w:val="Title"/>
    <w:basedOn w:val="a"/>
    <w:link w:val="afa"/>
    <w:qFormat/>
    <w:rsid w:val="00F935D1"/>
    <w:pPr>
      <w:jc w:val="center"/>
    </w:pPr>
    <w:rPr>
      <w:b/>
    </w:rPr>
  </w:style>
  <w:style w:type="character" w:customStyle="1" w:styleId="afa">
    <w:name w:val="Название Знак"/>
    <w:basedOn w:val="a0"/>
    <w:link w:val="af9"/>
    <w:rsid w:val="00F935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b">
    <w:name w:val=" Знак Знак Знак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F935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uiPriority w:val="99"/>
    <w:rsid w:val="00F93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F93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rsid w:val="00F935D1"/>
    <w:rPr>
      <w:rFonts w:ascii="Times New Roman" w:hAnsi="Times New Roman" w:cs="Times New Roman"/>
      <w:sz w:val="22"/>
      <w:szCs w:val="22"/>
    </w:rPr>
  </w:style>
  <w:style w:type="character" w:customStyle="1" w:styleId="14">
    <w:name w:val="Знак Знак1"/>
    <w:locked/>
    <w:rsid w:val="00F935D1"/>
    <w:rPr>
      <w:sz w:val="24"/>
      <w:lang w:val="ru-RU" w:eastAsia="ru-RU" w:bidi="ar-SA"/>
    </w:rPr>
  </w:style>
  <w:style w:type="paragraph" w:customStyle="1" w:styleId="15">
    <w:name w:val="Знак Знак Знак Знак Знак1 Знак"/>
    <w:basedOn w:val="a"/>
    <w:rsid w:val="00F935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935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7">
    <w:name w:val="Style7"/>
    <w:basedOn w:val="a"/>
    <w:rsid w:val="00F935D1"/>
    <w:pPr>
      <w:widowControl w:val="0"/>
      <w:autoSpaceDE w:val="0"/>
      <w:autoSpaceDN w:val="0"/>
      <w:adjustRightInd w:val="0"/>
    </w:pPr>
  </w:style>
  <w:style w:type="table" w:styleId="afe">
    <w:name w:val="Table Grid"/>
    <w:basedOn w:val="a1"/>
    <w:uiPriority w:val="59"/>
    <w:rsid w:val="00F9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F935D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rsid w:val="00F935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F935D1"/>
    <w:rPr>
      <w:rFonts w:ascii="Times New Roman" w:hAnsi="Times New Roman" w:cs="Times New Roman"/>
      <w:sz w:val="22"/>
      <w:szCs w:val="22"/>
    </w:rPr>
  </w:style>
  <w:style w:type="paragraph" w:customStyle="1" w:styleId="aff">
    <w:name w:val="Знак Знак Знак Знак"/>
    <w:basedOn w:val="a"/>
    <w:rsid w:val="00F935D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4">
    <w:name w:val="Font Style14"/>
    <w:rsid w:val="00F935D1"/>
    <w:rPr>
      <w:rFonts w:ascii="Bookman Old Style" w:hAnsi="Bookman Old Style" w:cs="Bookman Old Style"/>
      <w:sz w:val="22"/>
      <w:szCs w:val="22"/>
    </w:rPr>
  </w:style>
  <w:style w:type="character" w:customStyle="1" w:styleId="FontStyle23">
    <w:name w:val="Font Style23"/>
    <w:rsid w:val="00F935D1"/>
    <w:rPr>
      <w:rFonts w:ascii="Times New Roman" w:hAnsi="Times New Roman"/>
      <w:sz w:val="22"/>
    </w:rPr>
  </w:style>
  <w:style w:type="paragraph" w:customStyle="1" w:styleId="ConsNonformat">
    <w:name w:val="ConsNonformat"/>
    <w:rsid w:val="00F935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rsid w:val="00F935D1"/>
    <w:rPr>
      <w:rFonts w:ascii="Times New Roman" w:hAnsi="Times New Roman" w:cs="Times New Roman"/>
      <w:b/>
      <w:bCs/>
      <w:sz w:val="24"/>
      <w:szCs w:val="24"/>
    </w:rPr>
  </w:style>
  <w:style w:type="paragraph" w:customStyle="1" w:styleId="71">
    <w:name w:val="7"/>
    <w:basedOn w:val="a"/>
    <w:rsid w:val="00F935D1"/>
    <w:pPr>
      <w:spacing w:before="100" w:beforeAutospacing="1" w:after="100" w:afterAutospacing="1"/>
    </w:pPr>
  </w:style>
  <w:style w:type="paragraph" w:customStyle="1" w:styleId="ConsPlusCell">
    <w:name w:val="ConsPlusCell"/>
    <w:rsid w:val="00F93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3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F935D1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apple-converted-space">
    <w:name w:val="apple-converted-space"/>
    <w:rsid w:val="00F935D1"/>
    <w:rPr>
      <w:rFonts w:cs="Times New Roman"/>
    </w:rPr>
  </w:style>
  <w:style w:type="character" w:customStyle="1" w:styleId="af3">
    <w:name w:val="Без интервала Знак"/>
    <w:link w:val="af2"/>
    <w:uiPriority w:val="1"/>
    <w:locked/>
    <w:rsid w:val="00F935D1"/>
    <w:rPr>
      <w:rFonts w:ascii="Calibri" w:eastAsia="Calibri" w:hAnsi="Calibri" w:cs="Times New Roman"/>
    </w:rPr>
  </w:style>
  <w:style w:type="paragraph" w:customStyle="1" w:styleId="24">
    <w:name w:val="Стиль2"/>
    <w:basedOn w:val="aa"/>
    <w:rsid w:val="00F935D1"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Style6">
    <w:name w:val="Style6"/>
    <w:basedOn w:val="a"/>
    <w:rsid w:val="00F935D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">
    <w:name w:val="Font Style15"/>
    <w:rsid w:val="00F935D1"/>
    <w:rPr>
      <w:rFonts w:ascii="Times New Roman" w:hAnsi="Times New Roman" w:cs="Times New Roman"/>
      <w:sz w:val="22"/>
      <w:szCs w:val="22"/>
    </w:rPr>
  </w:style>
  <w:style w:type="paragraph" w:customStyle="1" w:styleId="17">
    <w:name w:val="Абзац списка1"/>
    <w:basedOn w:val="a"/>
    <w:uiPriority w:val="99"/>
    <w:rsid w:val="00F93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Без интервала1"/>
    <w:uiPriority w:val="99"/>
    <w:rsid w:val="00F935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Block Text"/>
    <w:basedOn w:val="a"/>
    <w:rsid w:val="00F935D1"/>
    <w:pPr>
      <w:ind w:left="720" w:right="-1"/>
      <w:jc w:val="both"/>
    </w:pPr>
    <w:rPr>
      <w:sz w:val="26"/>
      <w:szCs w:val="20"/>
    </w:rPr>
  </w:style>
  <w:style w:type="character" w:customStyle="1" w:styleId="layout">
    <w:name w:val="layout"/>
    <w:rsid w:val="00F935D1"/>
  </w:style>
  <w:style w:type="numbering" w:customStyle="1" w:styleId="19">
    <w:name w:val="Нет списка1"/>
    <w:next w:val="a2"/>
    <w:uiPriority w:val="99"/>
    <w:semiHidden/>
    <w:unhideWhenUsed/>
    <w:rsid w:val="00F935D1"/>
  </w:style>
  <w:style w:type="paragraph" w:styleId="aff1">
    <w:name w:val="Subtitle"/>
    <w:basedOn w:val="a"/>
    <w:link w:val="aff2"/>
    <w:qFormat/>
    <w:rsid w:val="00F935D1"/>
    <w:pPr>
      <w:spacing w:after="200" w:line="276" w:lineRule="auto"/>
      <w:jc w:val="center"/>
    </w:pPr>
    <w:rPr>
      <w:rFonts w:ascii="Calibri" w:eastAsia="Calibri" w:hAnsi="Calibri"/>
      <w:b/>
      <w:caps/>
      <w:sz w:val="22"/>
      <w:szCs w:val="22"/>
      <w:lang w:val="x-none" w:eastAsia="en-US"/>
    </w:rPr>
  </w:style>
  <w:style w:type="character" w:customStyle="1" w:styleId="aff2">
    <w:name w:val="Подзаголовок Знак"/>
    <w:basedOn w:val="a0"/>
    <w:link w:val="aff1"/>
    <w:rsid w:val="00F935D1"/>
    <w:rPr>
      <w:rFonts w:ascii="Calibri" w:eastAsia="Calibri" w:hAnsi="Calibri" w:cs="Times New Roman"/>
      <w:b/>
      <w:caps/>
      <w:lang w:val="x-none"/>
    </w:rPr>
  </w:style>
  <w:style w:type="character" w:customStyle="1" w:styleId="25">
    <w:name w:val="Основной текст (2)_"/>
    <w:link w:val="26"/>
    <w:uiPriority w:val="99"/>
    <w:rsid w:val="00F935D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935D1"/>
    <w:pPr>
      <w:widowControl w:val="0"/>
      <w:shd w:val="clear" w:color="auto" w:fill="FFFFFF"/>
      <w:spacing w:after="900" w:line="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выноски Знак1"/>
    <w:uiPriority w:val="99"/>
    <w:semiHidden/>
    <w:rsid w:val="00F935D1"/>
    <w:rPr>
      <w:rFonts w:ascii="Tahoma" w:eastAsia="Calibri" w:hAnsi="Tahoma" w:cs="Tahoma"/>
      <w:sz w:val="16"/>
      <w:szCs w:val="16"/>
    </w:rPr>
  </w:style>
  <w:style w:type="paragraph" w:styleId="1b">
    <w:name w:val="toc 1"/>
    <w:basedOn w:val="a"/>
    <w:next w:val="a"/>
    <w:autoRedefine/>
    <w:uiPriority w:val="39"/>
    <w:unhideWhenUsed/>
    <w:rsid w:val="00F935D1"/>
    <w:rPr>
      <w:sz w:val="20"/>
      <w:szCs w:val="20"/>
    </w:rPr>
  </w:style>
  <w:style w:type="paragraph" w:styleId="aff3">
    <w:name w:val="footnote text"/>
    <w:basedOn w:val="a"/>
    <w:link w:val="aff4"/>
    <w:unhideWhenUsed/>
    <w:rsid w:val="00F935D1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F93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1d">
    <w:name w:val="Нижний колонтитул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link w:val="28"/>
    <w:uiPriority w:val="99"/>
    <w:rsid w:val="00F935D1"/>
    <w:rPr>
      <w:b/>
    </w:rPr>
  </w:style>
  <w:style w:type="paragraph" w:styleId="28">
    <w:name w:val="Body Text 2"/>
    <w:basedOn w:val="a"/>
    <w:link w:val="27"/>
    <w:uiPriority w:val="99"/>
    <w:unhideWhenUsed/>
    <w:rsid w:val="00F935D1"/>
    <w:pPr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rsid w:val="00F93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F935D1"/>
    <w:rPr>
      <w:rFonts w:ascii="Calibri" w:eastAsia="Calibri" w:hAnsi="Calibri" w:cs="Times New Roman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F935D1"/>
    <w:rPr>
      <w:rFonts w:ascii="Calibri" w:eastAsia="Calibri" w:hAnsi="Calibri" w:cs="Times New Roman"/>
      <w:sz w:val="22"/>
      <w:szCs w:val="22"/>
    </w:rPr>
  </w:style>
  <w:style w:type="character" w:customStyle="1" w:styleId="aff5">
    <w:name w:val="Схема документа Знак"/>
    <w:link w:val="aff6"/>
    <w:uiPriority w:val="99"/>
    <w:rsid w:val="00F935D1"/>
    <w:rPr>
      <w:rFonts w:ascii="Tahoma" w:hAnsi="Tahoma"/>
      <w:sz w:val="16"/>
      <w:szCs w:val="16"/>
    </w:rPr>
  </w:style>
  <w:style w:type="paragraph" w:styleId="aff6">
    <w:name w:val="Document Map"/>
    <w:basedOn w:val="a"/>
    <w:link w:val="aff5"/>
    <w:uiPriority w:val="99"/>
    <w:unhideWhenUsed/>
    <w:rsid w:val="00F935D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e">
    <w:name w:val="Схема документа Знак1"/>
    <w:basedOn w:val="a0"/>
    <w:uiPriority w:val="99"/>
    <w:rsid w:val="00F93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- СТРАНИЦА -"/>
    <w:uiPriority w:val="99"/>
    <w:rsid w:val="00F9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азвание"/>
    <w:basedOn w:val="ae"/>
    <w:uiPriority w:val="99"/>
    <w:qFormat/>
    <w:rsid w:val="00F935D1"/>
    <w:pPr>
      <w:widowControl w:val="0"/>
      <w:autoSpaceDE w:val="0"/>
      <w:autoSpaceDN w:val="0"/>
      <w:adjustRightInd w:val="0"/>
      <w:ind w:left="0" w:firstLine="720"/>
      <w:jc w:val="center"/>
    </w:pPr>
    <w:rPr>
      <w:b/>
      <w:caps/>
      <w:sz w:val="28"/>
      <w:szCs w:val="28"/>
    </w:rPr>
  </w:style>
  <w:style w:type="paragraph" w:customStyle="1" w:styleId="aff8">
    <w:name w:val="название в сб"/>
    <w:basedOn w:val="1"/>
    <w:uiPriority w:val="99"/>
    <w:qFormat/>
    <w:rsid w:val="00F935D1"/>
    <w:pPr>
      <w:spacing w:after="200" w:line="276" w:lineRule="auto"/>
    </w:pPr>
    <w:rPr>
      <w:rFonts w:ascii="Calibri" w:hAnsi="Calibri"/>
      <w:bCs/>
      <w:color w:val="002060"/>
      <w:szCs w:val="24"/>
      <w:lang w:eastAsia="en-US"/>
    </w:rPr>
  </w:style>
  <w:style w:type="paragraph" w:customStyle="1" w:styleId="212">
    <w:name w:val="Основной текст 21"/>
    <w:basedOn w:val="a"/>
    <w:uiPriority w:val="99"/>
    <w:rsid w:val="00F935D1"/>
    <w:pPr>
      <w:overflowPunct w:val="0"/>
      <w:autoSpaceDE w:val="0"/>
      <w:autoSpaceDN w:val="0"/>
      <w:adjustRightInd w:val="0"/>
      <w:ind w:left="360"/>
      <w:jc w:val="both"/>
    </w:pPr>
    <w:rPr>
      <w:sz w:val="26"/>
      <w:szCs w:val="20"/>
    </w:rPr>
  </w:style>
  <w:style w:type="paragraph" w:customStyle="1" w:styleId="western">
    <w:name w:val="western"/>
    <w:basedOn w:val="a"/>
    <w:uiPriority w:val="99"/>
    <w:rsid w:val="00F935D1"/>
    <w:pPr>
      <w:spacing w:before="100" w:beforeAutospacing="1"/>
    </w:pPr>
    <w:rPr>
      <w:i/>
      <w:iCs/>
      <w:color w:val="000000"/>
    </w:rPr>
  </w:style>
  <w:style w:type="paragraph" w:customStyle="1" w:styleId="aff9">
    <w:name w:val="Стиль"/>
    <w:basedOn w:val="8"/>
    <w:uiPriority w:val="99"/>
    <w:qFormat/>
    <w:rsid w:val="00F935D1"/>
    <w:pPr>
      <w:jc w:val="center"/>
    </w:pPr>
    <w:rPr>
      <w:b/>
      <w:i w:val="0"/>
      <w:sz w:val="24"/>
      <w:szCs w:val="24"/>
      <w:u w:val="none"/>
      <w:lang w:val="en-US"/>
    </w:rPr>
  </w:style>
  <w:style w:type="paragraph" w:customStyle="1" w:styleId="affa">
    <w:name w:val="Глава"/>
    <w:basedOn w:val="aff9"/>
    <w:uiPriority w:val="99"/>
    <w:qFormat/>
    <w:rsid w:val="00F935D1"/>
    <w:rPr>
      <w:caps/>
    </w:rPr>
  </w:style>
  <w:style w:type="paragraph" w:customStyle="1" w:styleId="affb">
    <w:name w:val="параграф"/>
    <w:basedOn w:val="a"/>
    <w:qFormat/>
    <w:rsid w:val="00F935D1"/>
    <w:pPr>
      <w:jc w:val="both"/>
    </w:pPr>
    <w:rPr>
      <w:b/>
    </w:rPr>
  </w:style>
  <w:style w:type="character" w:customStyle="1" w:styleId="affc">
    <w:name w:val="Гипертекстовая ссылка"/>
    <w:uiPriority w:val="99"/>
    <w:rsid w:val="00F935D1"/>
    <w:rPr>
      <w:rFonts w:ascii="Times New Roman" w:hAnsi="Times New Roman" w:cs="Times New Roman" w:hint="default"/>
      <w:color w:val="008000"/>
    </w:rPr>
  </w:style>
  <w:style w:type="character" w:customStyle="1" w:styleId="apple-style-span">
    <w:name w:val="apple-style-span"/>
    <w:rsid w:val="00F935D1"/>
  </w:style>
  <w:style w:type="character" w:customStyle="1" w:styleId="affd">
    <w:name w:val="Основной текст_"/>
    <w:link w:val="1f"/>
    <w:rsid w:val="00F935D1"/>
    <w:rPr>
      <w:sz w:val="25"/>
      <w:szCs w:val="25"/>
      <w:shd w:val="clear" w:color="auto" w:fill="FFFFFF"/>
    </w:rPr>
  </w:style>
  <w:style w:type="paragraph" w:customStyle="1" w:styleId="1f">
    <w:name w:val="Основной текст1"/>
    <w:basedOn w:val="a"/>
    <w:link w:val="affd"/>
    <w:rsid w:val="00F935D1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61">
    <w:name w:val="Основной текст (6)_"/>
    <w:link w:val="62"/>
    <w:rsid w:val="00F935D1"/>
    <w:rPr>
      <w:spacing w:val="-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935D1"/>
    <w:pPr>
      <w:shd w:val="clear" w:color="auto" w:fill="FFFFFF"/>
      <w:spacing w:line="235" w:lineRule="exact"/>
      <w:ind w:hanging="300"/>
      <w:jc w:val="both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table" w:customStyle="1" w:styleId="1f0">
    <w:name w:val="Сетка таблицы1"/>
    <w:basedOn w:val="a1"/>
    <w:next w:val="afe"/>
    <w:uiPriority w:val="59"/>
    <w:rsid w:val="00F9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Другое_"/>
    <w:link w:val="afff"/>
    <w:rsid w:val="00F935D1"/>
    <w:rPr>
      <w:shd w:val="clear" w:color="auto" w:fill="FFFFFF"/>
    </w:rPr>
  </w:style>
  <w:style w:type="paragraph" w:customStyle="1" w:styleId="afff">
    <w:name w:val="Другое"/>
    <w:basedOn w:val="a"/>
    <w:link w:val="affe"/>
    <w:rsid w:val="00F935D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Символ сноски"/>
    <w:rsid w:val="00F935D1"/>
    <w:rPr>
      <w:vertAlign w:val="superscript"/>
    </w:rPr>
  </w:style>
  <w:style w:type="character" w:customStyle="1" w:styleId="palette-color1-3">
    <w:name w:val="palette-color1-3"/>
    <w:rsid w:val="00F935D1"/>
  </w:style>
  <w:style w:type="character" w:customStyle="1" w:styleId="text">
    <w:name w:val="text"/>
    <w:rsid w:val="00F9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02.php" TargetMode="External"/><Relationship Id="rId13" Type="http://schemas.openxmlformats.org/officeDocument/2006/relationships/hyperlink" Target="https://instagram.com/museum_saranpaul?igshid=6xlzeqvrid2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0FE8154335163CD3102CBD86950DAFEF26981D1F336D3BF9858E22D83494BBYEe0M" TargetMode="External"/><Relationship Id="rId12" Type="http://schemas.openxmlformats.org/officeDocument/2006/relationships/hyperlink" Target="https://vk.com/club193548311" TargetMode="External"/><Relationship Id="rId17" Type="http://schemas.openxmlformats.org/officeDocument/2006/relationships/hyperlink" Target="http://www.muzey-saranpau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museum_saranpaul?igshid=6xlzeqvrid2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FE8154335163CD3102CBD86950DAFEF26981D1F336D3BF9858E22D83494BBYEe0M" TargetMode="External"/><Relationship Id="rId11" Type="http://schemas.openxmlformats.org/officeDocument/2006/relationships/hyperlink" Target="https://dksaranpaul.hmansy.muzkult.ru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548311" TargetMode="External"/><Relationship Id="rId10" Type="http://schemas.openxmlformats.org/officeDocument/2006/relationships/hyperlink" Target="consultantplus://offline/ref=819CBD74BF09C69987494ECE16EF00B025EF05765C83307C1ADB04259C04D0D2689310F01233208EEDEDE20FY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59142;fld=134" TargetMode="External"/><Relationship Id="rId14" Type="http://schemas.openxmlformats.org/officeDocument/2006/relationships/hyperlink" Target="http://www.muzey-saranpa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19378</Words>
  <Characters>110455</Characters>
  <Application>Microsoft Office Word</Application>
  <DocSecurity>0</DocSecurity>
  <Lines>920</Lines>
  <Paragraphs>259</Paragraphs>
  <ScaleCrop>false</ScaleCrop>
  <Company/>
  <LinksUpToDate>false</LinksUpToDate>
  <CharactersWithSpaces>129574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2021-04-05T09:51:00Z</dcterms:created>
  <dcterms:modified xsi:type="dcterms:W3CDTF">2021-04-05T09:51:00Z</dcterms:modified>
</cp:coreProperties>
</file>