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Ханты - Мансийский автономный округ – Югра</w:t>
      </w: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(Тюменская область) </w:t>
      </w: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Березовский район</w:t>
      </w: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Сельское поселение Саранпауль</w:t>
      </w: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Администрация сельского поселения Саранпауль</w:t>
      </w: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B90A33" w:rsidRDefault="00B90A33" w:rsidP="00B90A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90A33" w:rsidRPr="00170C47" w:rsidRDefault="00B90A33" w:rsidP="00B90A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A33" w:rsidRDefault="00B90A33" w:rsidP="00B90A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16.05.</w:t>
      </w:r>
      <w:r w:rsidRPr="00170C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0C47"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98</w:t>
      </w:r>
    </w:p>
    <w:p w:rsidR="00B90A33" w:rsidRDefault="00B90A33" w:rsidP="00B90A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1"/>
      </w:tblGrid>
      <w:tr w:rsidR="00B90A33" w:rsidTr="005D28BF">
        <w:trPr>
          <w:trHeight w:val="640"/>
        </w:trPr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90A33" w:rsidRPr="00696AD9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6AD9">
              <w:rPr>
                <w:rFonts w:ascii="Times New Roman" w:eastAsia="Times New Roman" w:hAnsi="Times New Roman"/>
                <w:sz w:val="28"/>
                <w:szCs w:val="28"/>
              </w:rPr>
              <w:t>Об определении управляющей организации для управления многоквартирными домами, в отношении которых собственниками помещений не выбраны способы управления такими домами</w:t>
            </w:r>
          </w:p>
        </w:tc>
      </w:tr>
    </w:tbl>
    <w:p w:rsidR="00B90A33" w:rsidRDefault="00B90A33" w:rsidP="00B9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90A33" w:rsidRPr="00BB4F8B" w:rsidRDefault="00B90A33" w:rsidP="00B9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4F8B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в целях определения управляющей организации для управления многоквартирными домами, в отношении которых собственниками помещений не выбраны способы управления такими домами в порядке, установленном Жилищным кодексом Российской Федерации,</w:t>
      </w:r>
    </w:p>
    <w:p w:rsidR="00B90A33" w:rsidRPr="0024689A" w:rsidRDefault="00B90A33" w:rsidP="00B90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0A33" w:rsidRPr="0024689A" w:rsidRDefault="00B90A33" w:rsidP="00B90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689A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B90A33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муниципальное унитарное предприятие «Теплосети Саранпауль» (далее – МУП «Теплосети Саранпауль») управляющей организацией</w:t>
      </w:r>
      <w:r w:rsidRPr="00BB4F8B">
        <w:rPr>
          <w:rFonts w:ascii="Times New Roman" w:hAnsi="Times New Roman"/>
          <w:sz w:val="28"/>
          <w:szCs w:val="28"/>
        </w:rPr>
        <w:t xml:space="preserve"> </w:t>
      </w:r>
      <w:r w:rsidRPr="00BB4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многоквартирных жилых домов, в отношении которых собственниками помещений не выбраны способы управления такими домами, согласно приложению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90A33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перечень </w:t>
      </w:r>
      <w:r w:rsidRPr="00A7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 и (или) услуг </w:t>
      </w:r>
      <w:r>
        <w:rPr>
          <w:rFonts w:ascii="Times New Roman" w:hAnsi="Times New Roman"/>
          <w:sz w:val="28"/>
          <w:szCs w:val="28"/>
        </w:rPr>
        <w:t>о</w:t>
      </w:r>
      <w:r w:rsidRPr="00086099">
        <w:rPr>
          <w:rFonts w:ascii="Times New Roman" w:hAnsi="Times New Roman"/>
          <w:sz w:val="28"/>
          <w:szCs w:val="28"/>
        </w:rPr>
        <w:t xml:space="preserve">бязательных работ и услуг по содержанию и ремонту общего имущества собственников на период </w:t>
      </w:r>
      <w:r>
        <w:rPr>
          <w:rFonts w:ascii="Times New Roman" w:hAnsi="Times New Roman"/>
          <w:sz w:val="28"/>
          <w:szCs w:val="28"/>
        </w:rPr>
        <w:br/>
      </w:r>
      <w:r w:rsidRPr="00086099">
        <w:rPr>
          <w:rFonts w:ascii="Times New Roman" w:hAnsi="Times New Roman"/>
          <w:sz w:val="28"/>
          <w:szCs w:val="28"/>
        </w:rPr>
        <w:t>с 1 января 2022 года по 31 декабря 2022 года</w:t>
      </w:r>
      <w:r>
        <w:rPr>
          <w:rFonts w:ascii="Times New Roman" w:hAnsi="Times New Roman"/>
          <w:sz w:val="28"/>
          <w:szCs w:val="28"/>
        </w:rPr>
        <w:t>, согласно приложению 2 к настоящему постановлению.</w:t>
      </w:r>
    </w:p>
    <w:p w:rsidR="00B90A33" w:rsidRPr="00332267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>Опубликовать</w:t>
      </w:r>
      <w:r w:rsidRPr="00332267">
        <w:rPr>
          <w:rFonts w:ascii="Times New Roman" w:hAnsi="Times New Roman"/>
          <w:snapToGrid w:val="0"/>
          <w:sz w:val="28"/>
          <w:szCs w:val="28"/>
        </w:rPr>
        <w:t xml:space="preserve"> настоящее постановление в государственной информационной системе жилищно-коммунального хозяйства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B90A33" w:rsidRPr="00332267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>Отделу жилищных</w:t>
      </w:r>
      <w:r w:rsidRPr="00332267">
        <w:rPr>
          <w:rFonts w:ascii="Times New Roman" w:hAnsi="Times New Roman"/>
          <w:snapToGrid w:val="0"/>
          <w:sz w:val="28"/>
          <w:szCs w:val="28"/>
        </w:rPr>
        <w:t xml:space="preserve"> отношений </w:t>
      </w:r>
      <w:r>
        <w:rPr>
          <w:rFonts w:ascii="Times New Roman" w:hAnsi="Times New Roman"/>
          <w:snapToGrid w:val="0"/>
          <w:sz w:val="28"/>
          <w:szCs w:val="28"/>
        </w:rPr>
        <w:t>и реализации программ, в течение</w:t>
      </w:r>
      <w:r w:rsidRPr="00332267">
        <w:rPr>
          <w:rFonts w:ascii="Times New Roman" w:hAnsi="Times New Roman"/>
          <w:snapToGrid w:val="0"/>
          <w:sz w:val="28"/>
          <w:szCs w:val="28"/>
        </w:rPr>
        <w:t xml:space="preserve"> пяти дней со дня принятия настоящего постановления, письменно утвердить всех собственников помещений в многоквартирных домах, указанных в </w:t>
      </w:r>
      <w:r w:rsidRPr="00332267">
        <w:rPr>
          <w:rFonts w:ascii="Times New Roman" w:hAnsi="Times New Roman"/>
          <w:snapToGrid w:val="0"/>
          <w:sz w:val="28"/>
          <w:szCs w:val="28"/>
        </w:rPr>
        <w:lastRenderedPageBreak/>
        <w:t>пункте 1 настоящего постановления, об определении управляющей организации, об условиях договора управления.</w:t>
      </w:r>
    </w:p>
    <w:p w:rsidR="00B90A33" w:rsidRPr="00332267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267">
        <w:rPr>
          <w:rFonts w:ascii="Times New Roman" w:hAnsi="Times New Roman"/>
          <w:snapToGrid w:val="0"/>
          <w:sz w:val="28"/>
          <w:szCs w:val="28"/>
        </w:rPr>
        <w:t xml:space="preserve">Обнародовать настоящее постановление путем размещения в общественно-доступных местах и опубликовать на официальном сайте сельского поселения Саранпауль. </w:t>
      </w:r>
    </w:p>
    <w:p w:rsidR="00B90A33" w:rsidRPr="00332267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267">
        <w:rPr>
          <w:rFonts w:ascii="Times New Roman" w:hAnsi="Times New Roman"/>
          <w:snapToGrid w:val="0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napToGrid w:val="0"/>
          <w:sz w:val="28"/>
          <w:szCs w:val="28"/>
        </w:rPr>
        <w:t xml:space="preserve"> и распространяется на правоотношения возникшие с 01.01.2022г.</w:t>
      </w:r>
    </w:p>
    <w:p w:rsidR="00B90A33" w:rsidRPr="00332267" w:rsidRDefault="00B90A33" w:rsidP="00B90A3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исполнения оставляю за собой.</w:t>
      </w:r>
    </w:p>
    <w:p w:rsidR="00B90A33" w:rsidRPr="00D72C9A" w:rsidRDefault="00B90A33" w:rsidP="00B90A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A33" w:rsidRPr="00D72C9A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A33" w:rsidRPr="00D72C9A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0A33" w:rsidRPr="00D72C9A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D72C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И.А. Сметанин</w:t>
      </w:r>
    </w:p>
    <w:p w:rsidR="00B90A33" w:rsidRDefault="00B90A33" w:rsidP="00B90A33">
      <w:pPr>
        <w:rPr>
          <w:sz w:val="28"/>
          <w:szCs w:val="28"/>
        </w:rPr>
      </w:pPr>
    </w:p>
    <w:p w:rsidR="00B90A33" w:rsidRDefault="00B90A33" w:rsidP="00B90A33">
      <w:pPr>
        <w:rPr>
          <w:sz w:val="28"/>
          <w:szCs w:val="28"/>
        </w:rPr>
      </w:pPr>
    </w:p>
    <w:p w:rsidR="00B90A33" w:rsidRDefault="00B90A33" w:rsidP="00B90A33">
      <w:pPr>
        <w:rPr>
          <w:sz w:val="28"/>
          <w:szCs w:val="28"/>
        </w:rPr>
      </w:pPr>
    </w:p>
    <w:p w:rsidR="00B90A33" w:rsidRDefault="00B90A33" w:rsidP="00B90A33">
      <w:pPr>
        <w:rPr>
          <w:sz w:val="28"/>
          <w:szCs w:val="28"/>
        </w:rPr>
      </w:pPr>
    </w:p>
    <w:p w:rsidR="00B90A33" w:rsidRDefault="00B90A33" w:rsidP="00B90A33">
      <w:pPr>
        <w:rPr>
          <w:sz w:val="28"/>
          <w:szCs w:val="28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spacing w:after="0"/>
        <w:rPr>
          <w:rFonts w:ascii="Times New Roman" w:hAnsi="Times New Roman"/>
          <w:sz w:val="24"/>
          <w:szCs w:val="24"/>
        </w:rPr>
      </w:pPr>
    </w:p>
    <w:p w:rsidR="00B90A33" w:rsidRPr="00332267" w:rsidRDefault="00B90A33" w:rsidP="00B90A33">
      <w:pPr>
        <w:spacing w:after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spacing w:after="0"/>
        <w:rPr>
          <w:rFonts w:ascii="Times New Roman" w:hAnsi="Times New Roman"/>
          <w:sz w:val="24"/>
          <w:szCs w:val="24"/>
        </w:rPr>
        <w:sectPr w:rsidR="00B90A33" w:rsidSect="00DE7F0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90A33" w:rsidRPr="009C6415" w:rsidRDefault="00B90A33" w:rsidP="00B90A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641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90A33" w:rsidRDefault="00B90A33" w:rsidP="00B90A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6415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от 16.05.2022г. № 98</w:t>
      </w:r>
    </w:p>
    <w:p w:rsidR="00B90A33" w:rsidRDefault="00B90A33" w:rsidP="00B90A33">
      <w:pPr>
        <w:spacing w:after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spacing w:after="0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spacing w:after="0"/>
        <w:rPr>
          <w:rFonts w:ascii="Times New Roman" w:hAnsi="Times New Roman"/>
          <w:sz w:val="28"/>
          <w:szCs w:val="28"/>
        </w:rPr>
      </w:pPr>
    </w:p>
    <w:p w:rsidR="00B90A33" w:rsidRPr="00CB2635" w:rsidRDefault="00B90A33" w:rsidP="00B90A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2635">
        <w:rPr>
          <w:rFonts w:ascii="Times New Roman" w:hAnsi="Times New Roman"/>
          <w:sz w:val="28"/>
          <w:szCs w:val="28"/>
        </w:rPr>
        <w:t xml:space="preserve">ПЕРЕЧЕНЬ </w:t>
      </w:r>
    </w:p>
    <w:p w:rsidR="00B90A33" w:rsidRDefault="00B90A33" w:rsidP="00B90A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2635">
        <w:rPr>
          <w:rFonts w:ascii="Times New Roman" w:hAnsi="Times New Roman"/>
          <w:sz w:val="28"/>
          <w:szCs w:val="28"/>
        </w:rPr>
        <w:t xml:space="preserve">многоквартирных домов, в отношении которых определено </w:t>
      </w:r>
    </w:p>
    <w:p w:rsidR="00B90A33" w:rsidRPr="00CB2635" w:rsidRDefault="00B90A33" w:rsidP="00B90A3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26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МУП «Теплосети Саранпауль» </w:t>
      </w:r>
      <w:r w:rsidRPr="00CB2635">
        <w:rPr>
          <w:rFonts w:ascii="Times New Roman" w:hAnsi="Times New Roman"/>
          <w:sz w:val="28"/>
          <w:szCs w:val="28"/>
        </w:rPr>
        <w:t>управляющей организацией</w:t>
      </w:r>
    </w:p>
    <w:p w:rsidR="00B90A33" w:rsidRDefault="00B90A33" w:rsidP="00B90A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8;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10;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12;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15, корп. 1;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15, корп. 2;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19;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Е. Артеевой, д. 21;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Мира, д. 4;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Саранпауль, ул. Вокуева, д. 5;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Вокуева, д. 10;</w:t>
      </w:r>
    </w:p>
    <w:p w:rsidR="00B90A33" w:rsidRPr="00720FBD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Семяшкина, д. 4;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Семяшкина, д. 9;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Семяшкина, д. 11;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Саранпауль, пер. Сосьвинский, д. 5; 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Геологическая, д. 1;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Геологическая, д. 9;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Геологическая, д. 12А;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Ятринская, д. 34;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Ятринская, д. 36;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Ятринская, д. 38;</w:t>
      </w:r>
    </w:p>
    <w:p w:rsidR="00B90A33" w:rsidRDefault="00B90A33" w:rsidP="00B90A3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Саранпауль, ул. Ятринская, д. 40.</w:t>
      </w: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90A33" w:rsidRDefault="00B90A33" w:rsidP="00B90A3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  <w:sectPr w:rsidR="00B90A33" w:rsidSect="00DE7F0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90A33" w:rsidRDefault="00B90A33" w:rsidP="00B90A33">
      <w:pPr>
        <w:pStyle w:val="a3"/>
        <w:spacing w:after="0"/>
        <w:jc w:val="right"/>
        <w:rPr>
          <w:rFonts w:ascii="Times New Roman" w:hAnsi="Times New Roman"/>
          <w:sz w:val="24"/>
          <w:szCs w:val="24"/>
        </w:rPr>
      </w:pPr>
      <w:r w:rsidRPr="009C6415">
        <w:rPr>
          <w:rFonts w:ascii="Times New Roman" w:hAnsi="Times New Roman"/>
          <w:sz w:val="24"/>
          <w:szCs w:val="24"/>
        </w:rPr>
        <w:lastRenderedPageBreak/>
        <w:t>Приложение 2</w:t>
      </w:r>
      <w:r w:rsidRPr="009C6415">
        <w:rPr>
          <w:rFonts w:ascii="Times New Roman" w:hAnsi="Times New Roman"/>
          <w:sz w:val="24"/>
          <w:szCs w:val="24"/>
        </w:rPr>
        <w:br/>
        <w:t>к постановлению</w:t>
      </w:r>
      <w:r w:rsidRPr="00C94E30"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</w:rPr>
        <w:t>от 16.05.2022г. № 98</w:t>
      </w:r>
    </w:p>
    <w:p w:rsidR="00B90A33" w:rsidRPr="00E037B4" w:rsidRDefault="00B90A33" w:rsidP="00B90A33">
      <w:pPr>
        <w:spacing w:after="0"/>
        <w:rPr>
          <w:rFonts w:ascii="Times New Roman" w:hAnsi="Times New Roman"/>
          <w:sz w:val="24"/>
          <w:szCs w:val="24"/>
        </w:rPr>
      </w:pPr>
    </w:p>
    <w:p w:rsidR="00B90A33" w:rsidRPr="00086099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</w:t>
      </w:r>
      <w:r w:rsidRPr="00086099">
        <w:rPr>
          <w:rFonts w:ascii="Times New Roman" w:hAnsi="Times New Roman"/>
          <w:sz w:val="28"/>
          <w:szCs w:val="28"/>
        </w:rPr>
        <w:t>НИ</w:t>
      </w:r>
    </w:p>
    <w:p w:rsidR="00B90A33" w:rsidRPr="00086099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86099">
        <w:rPr>
          <w:rFonts w:ascii="Times New Roman" w:hAnsi="Times New Roman"/>
          <w:sz w:val="28"/>
          <w:szCs w:val="28"/>
        </w:rPr>
        <w:t>бязательных работ и услуг по содержанию и ремонту общего имущества собственников на период с 1 января 2022 года по 31 декабря 2022 года</w:t>
      </w:r>
    </w:p>
    <w:p w:rsidR="00B90A33" w:rsidRDefault="00B90A33" w:rsidP="00B90A33">
      <w:pPr>
        <w:spacing w:after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36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39"/>
        <w:gridCol w:w="4340"/>
        <w:gridCol w:w="2444"/>
        <w:gridCol w:w="2046"/>
      </w:tblGrid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обязательных работ и услуг по содержанию и ремонту общего имущества собственников 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ул. Артеевой, 8</w:t>
            </w: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A33" w:rsidRPr="00EC69C7" w:rsidTr="005D28BF">
        <w:trPr>
          <w:trHeight w:val="546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рублей.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EC69C7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EC69C7" w:rsidTr="005D28BF">
        <w:trPr>
          <w:trHeight w:val="133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7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51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36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18,81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84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36,67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35,57</w:t>
            </w:r>
          </w:p>
        </w:tc>
      </w:tr>
      <w:tr w:rsidR="00B90A33" w:rsidRPr="00EC69C7" w:rsidTr="005D28BF">
        <w:trPr>
          <w:trHeight w:val="42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37,77</w:t>
            </w:r>
          </w:p>
        </w:tc>
      </w:tr>
      <w:tr w:rsidR="00B90A33" w:rsidRPr="00EC69C7" w:rsidTr="005D28BF">
        <w:trPr>
          <w:trHeight w:val="139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90A33" w:rsidRPr="00EC69C7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5C12AB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ул. Артеевой, 10</w:t>
            </w: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A33" w:rsidRPr="00EC69C7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EC69C7" w:rsidTr="005D28BF">
        <w:trPr>
          <w:trHeight w:val="132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0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83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35,46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34,31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36,61</w:t>
            </w: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69C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ул. Артеевой, 12</w:t>
            </w:r>
            <w:r w:rsidRPr="00EC69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период с  1 января 2022 года по 31 декабря 2022 года</w:t>
            </w:r>
          </w:p>
        </w:tc>
      </w:tr>
      <w:tr w:rsidR="00B90A33" w:rsidRPr="00EC69C7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EC69C7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A33" w:rsidRPr="00EC69C7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EC69C7" w:rsidTr="005D28BF">
        <w:trPr>
          <w:trHeight w:val="11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03650C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EC69C7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17,53</w:t>
            </w:r>
          </w:p>
        </w:tc>
      </w:tr>
      <w:tr w:rsidR="00B90A33" w:rsidRPr="00EC69C7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EC69C7" w:rsidTr="005D28BF">
        <w:trPr>
          <w:trHeight w:val="82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B90A33" w:rsidRPr="00EC69C7" w:rsidTr="005D28BF">
        <w:trPr>
          <w:trHeight w:val="40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03650C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65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34,24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36,55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Артеевой, 19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5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9,16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27,03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25,50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28,55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Артеевой, 21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29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9,18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6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27,04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25,51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28,57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Геологическая, 1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неисправностей и выполнение 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9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15,93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Геологическая, 9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29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24,42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24,19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24,64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Геологическая, 12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6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20,17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5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38,03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36,99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39,07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Семяшкина, 4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5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неисправностей и выполнение 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17,57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5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35,43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34,28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36,59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Семяшкина, 9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6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13,19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28,15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28,09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28,21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Семяшкина, 11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14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18,72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6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36,59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35,47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37,70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Е.Артеевой 15 к.1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70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5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Устранение неисправностей и выполнение 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8,32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9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26,18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24,61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27,75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пер. Сосьвинский 5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14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29,74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28,33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31,16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Ятринская, 34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6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9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14,32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21,40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Ятринская, 36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3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7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12,43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23,29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Ятринская, 38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2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75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14,96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15,93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13,99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Ятринская, 40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95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44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17,86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15,93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19,79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Вокуева, 5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29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57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48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8,24</w:t>
            </w:r>
          </w:p>
        </w:tc>
      </w:tr>
      <w:tr w:rsidR="00B90A33" w:rsidRPr="0081119E" w:rsidTr="005D28BF">
        <w:trPr>
          <w:trHeight w:val="40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24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24,54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27,68</w:t>
            </w: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ул. Вокуева, 10 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энергоснабжения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29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40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4,86</w:t>
            </w:r>
          </w:p>
        </w:tc>
      </w:tr>
      <w:tr w:rsidR="00B90A33" w:rsidRPr="0081119E" w:rsidTr="005D28BF">
        <w:trPr>
          <w:trHeight w:val="41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5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22,72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24,44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ПЕРЕЧЕНЬ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доме, являющегося объектом конкурса по адресу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ул. Е.Артеевой 15 к.2</w:t>
            </w: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период с 1 января 2022 года по 31 декабря 2022 года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52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4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Ежемесячная плата за 1 м.кв., рублей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  Уборка  земельного участка, входящего в состав общего имущества</w:t>
            </w:r>
          </w:p>
        </w:tc>
      </w:tr>
      <w:tr w:rsidR="00B90A33" w:rsidRPr="0081119E" w:rsidTr="005D28BF">
        <w:trPr>
          <w:trHeight w:val="1035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Сдвижка снега с придомовой территории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необходимости. Начало работ не позднее 3 часов после наступления заявки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 Проведение технических осмотров и мелкий ремонт</w:t>
            </w:r>
          </w:p>
        </w:tc>
      </w:tr>
      <w:tr w:rsidR="00B90A33" w:rsidRPr="0081119E" w:rsidTr="005D28BF">
        <w:trPr>
          <w:trHeight w:val="1380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технических осмотров и устранение незначительных неисправностей в системах вентиляции и электрических устройствах в местах общего пользования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 в год. Проверка заземления оболочки электрокабеля, замеры сопротивления изоляции проводов, 2 раза в год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15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  Устранение аварий и выполнение заявок населения</w:t>
            </w:r>
          </w:p>
        </w:tc>
      </w:tr>
      <w:tr w:rsidR="00B90A33" w:rsidRPr="0081119E" w:rsidTr="005D28BF">
        <w:trPr>
          <w:trHeight w:val="315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неисправностей и выполнение заявок от населения по теплоснабжению, водоснабжению, канализации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Постоянно на системах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7,48</w:t>
            </w: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теплоснабжения,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канализации,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00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на системах водоснабжения, теплоснабжения, канализации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A33" w:rsidRPr="0081119E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90A33" w:rsidRPr="0081119E" w:rsidTr="005D28BF">
        <w:trPr>
          <w:trHeight w:val="37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41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 общих мест (подъездов)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Ежемесячно, м2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</w:tr>
      <w:tr w:rsidR="00B90A33" w:rsidRPr="0081119E" w:rsidTr="005D28BF">
        <w:trPr>
          <w:trHeight w:val="416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2,00%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0A33" w:rsidRPr="0081119E" w:rsidTr="005D28BF">
        <w:trPr>
          <w:trHeight w:val="833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 с учетом НДС (20%) и рентабельностью 2%  на 1 кв.м. общей площади в год (средний тариф)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26,36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1.01.22 по 30.06.22.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24.81</w:t>
            </w:r>
          </w:p>
        </w:tc>
      </w:tr>
      <w:tr w:rsidR="00B90A33" w:rsidRPr="0081119E" w:rsidTr="005D28BF">
        <w:trPr>
          <w:trHeight w:val="330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населения с 1.07.22 по 31.12.22.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0A33" w:rsidRPr="0081119E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1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27,92</w:t>
            </w:r>
          </w:p>
        </w:tc>
      </w:tr>
    </w:tbl>
    <w:p w:rsidR="00B90A33" w:rsidRPr="0081119E" w:rsidRDefault="00B90A33" w:rsidP="00B90A33">
      <w:pPr>
        <w:pStyle w:val="a3"/>
        <w:spacing w:after="0"/>
        <w:ind w:left="0"/>
        <w:rPr>
          <w:rFonts w:ascii="Times New Roman" w:hAnsi="Times New Roman"/>
          <w:sz w:val="20"/>
          <w:szCs w:val="20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  <w:sectPr w:rsidR="00B90A33" w:rsidSect="00DE7F01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B90A33" w:rsidRDefault="00B90A33" w:rsidP="00B90A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  <w:r>
        <w:rPr>
          <w:rFonts w:ascii="Times New Roman" w:hAnsi="Times New Roman"/>
          <w:sz w:val="24"/>
          <w:szCs w:val="24"/>
        </w:rPr>
        <w:br/>
        <w:t xml:space="preserve">к постановлению </w:t>
      </w:r>
      <w:r w:rsidRPr="009C6415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90A33" w:rsidRDefault="00B90A33" w:rsidP="00B90A3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16.05.2022г. № 98</w:t>
      </w:r>
    </w:p>
    <w:p w:rsidR="00B90A33" w:rsidRDefault="00B90A33" w:rsidP="00B90A3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B90A33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ПЕРЕЧЕНИ </w:t>
      </w:r>
    </w:p>
    <w:p w:rsidR="00B90A33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 и работ по содержанию и ремонту общего имущества в многоквартирных домах</w:t>
      </w:r>
    </w:p>
    <w:p w:rsidR="00B90A33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8</w:t>
      </w:r>
    </w:p>
    <w:p w:rsidR="00B90A33" w:rsidRPr="007B3D05" w:rsidRDefault="00B90A33" w:rsidP="00B90A3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86:05:0103035:1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 ленточный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10</w:t>
      </w:r>
    </w:p>
    <w:p w:rsidR="00B90A33" w:rsidRPr="007B3D05" w:rsidRDefault="00B90A33" w:rsidP="00B90A3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10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86:05:0103035:2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 ленточный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деревянное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12</w:t>
      </w:r>
    </w:p>
    <w:p w:rsidR="00B90A33" w:rsidRPr="007B3D05" w:rsidRDefault="00B90A33" w:rsidP="00B90A3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Многоквартирный 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86:05:0103035:3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 ленточный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дощатый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15, корп. 1</w:t>
      </w:r>
    </w:p>
    <w:p w:rsidR="00B90A33" w:rsidRPr="007B3D05" w:rsidRDefault="00B90A33" w:rsidP="00B90A33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Саранпауль, ул. Е. Артеевой, д. 15, корп. 1 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389,8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86:05:0103032:36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пеноблочный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221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15, корп. 2</w:t>
      </w:r>
    </w:p>
    <w:p w:rsidR="00B90A33" w:rsidRPr="007B3D05" w:rsidRDefault="00B90A33" w:rsidP="00B90A3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15, корп. 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443,3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86:05:0103032:36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пеноблочный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19</w:t>
      </w:r>
    </w:p>
    <w:p w:rsidR="00B90A33" w:rsidRPr="007B3D05" w:rsidRDefault="00B90A33" w:rsidP="00B90A3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19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многоквартирный 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86:05:0103032:2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дощатый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Е. Артеевой, д. 21</w:t>
      </w:r>
    </w:p>
    <w:p w:rsidR="00B90A33" w:rsidRPr="007B3D05" w:rsidRDefault="00B90A33" w:rsidP="00B90A3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Е. Артеевой, д. 21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560,5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517,5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86:05:0103032:3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дощатый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Вокуева, д. 5</w:t>
      </w:r>
    </w:p>
    <w:p w:rsidR="00B90A33" w:rsidRPr="007B3D05" w:rsidRDefault="00B90A33" w:rsidP="00B90A3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Вокуева, д. 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1921,19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1702,5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218,72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86:05:0103036:25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керамзитобетонный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кирпичный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профнастил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947,58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септик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Вокуева, д. 10</w:t>
      </w:r>
    </w:p>
    <w:p w:rsidR="00B90A33" w:rsidRPr="007B3D05" w:rsidRDefault="00B90A33" w:rsidP="00B90A33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Вокуева, д. 10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1543,8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1318,4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225,40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86:05:0103036:24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железобетоный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железобетонные плиты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пеноблок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четырехскатная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профнастил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Геологическая, д. 1</w:t>
      </w:r>
    </w:p>
    <w:p w:rsidR="00B90A33" w:rsidRPr="007B3D05" w:rsidRDefault="00B90A33" w:rsidP="00B90A33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Геологическая, д . 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86:05:0103038:3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дощатый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асбестоцементный 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центральное, печное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Геологическая, д. 9</w:t>
      </w:r>
    </w:p>
    <w:p w:rsidR="00B90A33" w:rsidRPr="007B3D05" w:rsidRDefault="00B90A33" w:rsidP="00B90A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Геологическая, д. 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86:05:0103038:2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 оцинкованный 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Геологическая, д. 12А</w:t>
      </w:r>
    </w:p>
    <w:p w:rsidR="00B90A33" w:rsidRPr="007B3D05" w:rsidRDefault="00B90A33" w:rsidP="00B90A33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Геологическая, д. 12А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Мира, д. 4</w:t>
      </w:r>
    </w:p>
    <w:p w:rsidR="00B90A33" w:rsidRPr="007B3D05" w:rsidRDefault="00B90A33" w:rsidP="00B90A33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Мира, д. 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2087,2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1604,95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482,55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86:05:0103037:35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пеноблочный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 xml:space="preserve">с. Саранпауль, пер. Сосьвинский, д. 5 </w:t>
      </w:r>
    </w:p>
    <w:p w:rsidR="00B90A33" w:rsidRPr="007B3D05" w:rsidRDefault="00B90A33" w:rsidP="00B90A3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пер. Сосьвинский, д. 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86:05:0103037:34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Семяшкина, д. 4</w:t>
      </w:r>
    </w:p>
    <w:p w:rsidR="00B90A33" w:rsidRPr="007B3D05" w:rsidRDefault="00B90A33" w:rsidP="00B90A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Семяшкина, д. 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 подземных 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86:05:0103036:4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железобетонные сваи с деревянными балками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Семяшкина, д. 9</w:t>
      </w:r>
    </w:p>
    <w:p w:rsidR="00B90A33" w:rsidRPr="007B3D05" w:rsidRDefault="00B90A33" w:rsidP="00B90A3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Семяшкина, д. 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86:05:0103035:5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Семяшкина, д. 11</w:t>
      </w:r>
    </w:p>
    <w:p w:rsidR="00B90A33" w:rsidRPr="007B3D05" w:rsidRDefault="00B90A33" w:rsidP="00B90A33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Семяшкина, д. 11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778,2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86:05:0103035:4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Ятринская, д. 34</w:t>
      </w:r>
    </w:p>
    <w:p w:rsidR="00B90A33" w:rsidRPr="007B3D05" w:rsidRDefault="00B90A33" w:rsidP="00B90A3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Ятринская, д. 34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859,6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766,6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86:05:0103037:7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Ятринская, д. 36</w:t>
      </w:r>
    </w:p>
    <w:p w:rsidR="00B90A33" w:rsidRPr="007B3D05" w:rsidRDefault="00B90A33" w:rsidP="00B90A3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Ятринская, д. 36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830,1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86:05:0103037:8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Ятринская, д. 38</w:t>
      </w:r>
    </w:p>
    <w:p w:rsidR="00B90A33" w:rsidRPr="007B3D05" w:rsidRDefault="00B90A33" w:rsidP="00B90A3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Ятринская, д. 38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821,7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64,5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86:05:0103036:3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сайдинг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Холодное </w:t>
            </w: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B90A33" w:rsidRPr="007B3D05" w:rsidSect="007B3D0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3D0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Состав общего имущества в Многоквартирном доме</w:t>
      </w:r>
    </w:p>
    <w:p w:rsidR="00B90A33" w:rsidRPr="007B3D05" w:rsidRDefault="00B90A33" w:rsidP="00B90A3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 xml:space="preserve">Место исполнения договора управления совпадает с адресом многоквартирного дома, а именно – </w:t>
      </w:r>
      <w:r w:rsidRPr="007B3D05">
        <w:rPr>
          <w:rFonts w:ascii="Times New Roman" w:eastAsia="SimSun" w:hAnsi="Times New Roman"/>
          <w:b/>
          <w:kern w:val="2"/>
          <w:sz w:val="24"/>
          <w:szCs w:val="21"/>
          <w:lang w:eastAsia="hi-IN" w:bidi="hi-IN"/>
        </w:rPr>
        <w:t>с. Саранпауль, ул. Ятринская, д. 40</w:t>
      </w:r>
    </w:p>
    <w:p w:rsidR="00B90A33" w:rsidRPr="007B3D05" w:rsidRDefault="00B90A33" w:rsidP="00B90A3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SimSun" w:hAnsi="Times New Roman"/>
          <w:kern w:val="2"/>
          <w:sz w:val="24"/>
          <w:szCs w:val="21"/>
          <w:lang w:eastAsia="hi-IN" w:bidi="hi-IN"/>
        </w:rPr>
      </w:pPr>
      <w:r w:rsidRPr="007B3D05">
        <w:rPr>
          <w:rFonts w:ascii="Times New Roman" w:eastAsia="SimSun" w:hAnsi="Times New Roman"/>
          <w:kern w:val="2"/>
          <w:sz w:val="24"/>
          <w:szCs w:val="21"/>
          <w:lang w:eastAsia="hi-IN" w:bidi="hi-IN"/>
        </w:rPr>
        <w:t>Общие сведения о многоквартирном доме. Техническое состояние многоквартирного дома.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992"/>
        <w:gridCol w:w="2552"/>
      </w:tblGrid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Саранпауль, ул. Ятринская, д. 40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постройки / Год ввода дома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тип постройки здания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дома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подъездов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лифтов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помещений: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жилых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нежилых (встроенные)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площадь дома, в том числе: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857,1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жилых помещений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нежилых помещения (встроенных)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общая площадь помещения, входящих в состав общего имущества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86:05:0103037:9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1054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признания дома аварийным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энергетической эффективности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благоустройства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Фундамент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фундамента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бетонный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Стены и перекрытия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перекрытий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деревянный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 несущих стен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брусчатый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Фасады (заполняется по каждому типу фасада)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фасада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вагонка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Крыши (заполняется по каждому типу крыши)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крыши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двускатная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кровли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профлист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Подвалы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подвала по полу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Общедомовые приборы учета (заполняется для каждого прибора учета)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Холодное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Горячее водоснабжение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установки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последней проверки / замены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коммунального ресурса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прибора учета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электроснабжения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электроснабжения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теплоснабжения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rPr>
          <w:trHeight w:val="325"/>
        </w:trPr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горячего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горячего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холодного водоснабжения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холодного водоснабжения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центральное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водоотведения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газоснабжения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баллонный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вентиляции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вентиляции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пожаротушения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пожаротушения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водостоков</w:t>
            </w:r>
          </w:p>
        </w:tc>
      </w:tr>
      <w:tr w:rsidR="00B90A33" w:rsidRPr="007B3D05" w:rsidTr="005D28BF">
        <w:tc>
          <w:tcPr>
            <w:tcW w:w="5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системы водостоков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9464" w:type="dxa"/>
            <w:gridSpan w:val="4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оборудование (заполняется для каждого вида оборудования)</w:t>
            </w:r>
          </w:p>
        </w:tc>
      </w:tr>
      <w:tr w:rsidR="00B90A33" w:rsidRPr="007B3D05" w:rsidTr="005D28BF">
        <w:tc>
          <w:tcPr>
            <w:tcW w:w="560" w:type="dxa"/>
            <w:vMerge w:val="restart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0A33" w:rsidRPr="007B3D05" w:rsidTr="005D28BF">
        <w:tc>
          <w:tcPr>
            <w:tcW w:w="560" w:type="dxa"/>
            <w:vMerge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0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дополнительного оборудования / конструктивного элемента</w:t>
            </w:r>
          </w:p>
        </w:tc>
        <w:tc>
          <w:tcPr>
            <w:tcW w:w="99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D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B90A33" w:rsidRPr="007B3D05" w:rsidRDefault="00B90A33" w:rsidP="005D28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0A33" w:rsidRPr="007B3D05" w:rsidRDefault="00B90A33" w:rsidP="00B90A33">
      <w:pPr>
        <w:tabs>
          <w:tab w:val="left" w:pos="249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90A33" w:rsidRDefault="00B90A33" w:rsidP="00B90A33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7756C5" w:rsidRDefault="007756C5">
      <w:bookmarkStart w:id="0" w:name="_GoBack"/>
      <w:bookmarkEnd w:id="0"/>
    </w:p>
    <w:sectPr w:rsidR="007756C5" w:rsidSect="00DE7F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853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4AE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7828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5B32"/>
    <w:multiLevelType w:val="hybridMultilevel"/>
    <w:tmpl w:val="C2B4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7676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23F9C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542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07AD4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A22F1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A2E8B"/>
    <w:multiLevelType w:val="hybridMultilevel"/>
    <w:tmpl w:val="22D0E32A"/>
    <w:lvl w:ilvl="0" w:tplc="245076E2">
      <w:start w:val="2"/>
      <w:numFmt w:val="decimal"/>
      <w:lvlText w:val="%1.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55B65"/>
    <w:multiLevelType w:val="multilevel"/>
    <w:tmpl w:val="DAB295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3DF800B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7EF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351C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E493C"/>
    <w:multiLevelType w:val="hybridMultilevel"/>
    <w:tmpl w:val="97869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434D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253E7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357E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B68F5"/>
    <w:multiLevelType w:val="hybridMultilevel"/>
    <w:tmpl w:val="1AF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92B0E"/>
    <w:multiLevelType w:val="hybridMultilevel"/>
    <w:tmpl w:val="82FEA9F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5D6A08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E4763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87ACF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D0AED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E5799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561E10"/>
    <w:multiLevelType w:val="hybridMultilevel"/>
    <w:tmpl w:val="81F07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713B5"/>
    <w:multiLevelType w:val="multilevel"/>
    <w:tmpl w:val="B8F4F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27">
    <w:nsid w:val="7DE81256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D558D"/>
    <w:multiLevelType w:val="hybridMultilevel"/>
    <w:tmpl w:val="6D34C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"/>
  </w:num>
  <w:num w:numId="5">
    <w:abstractNumId w:val="25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17"/>
  </w:num>
  <w:num w:numId="10">
    <w:abstractNumId w:val="20"/>
  </w:num>
  <w:num w:numId="11">
    <w:abstractNumId w:val="13"/>
  </w:num>
  <w:num w:numId="12">
    <w:abstractNumId w:val="23"/>
  </w:num>
  <w:num w:numId="13">
    <w:abstractNumId w:val="12"/>
  </w:num>
  <w:num w:numId="14">
    <w:abstractNumId w:val="6"/>
  </w:num>
  <w:num w:numId="15">
    <w:abstractNumId w:val="1"/>
  </w:num>
  <w:num w:numId="16">
    <w:abstractNumId w:val="11"/>
  </w:num>
  <w:num w:numId="17">
    <w:abstractNumId w:val="4"/>
  </w:num>
  <w:num w:numId="18">
    <w:abstractNumId w:val="8"/>
  </w:num>
  <w:num w:numId="19">
    <w:abstractNumId w:val="27"/>
  </w:num>
  <w:num w:numId="20">
    <w:abstractNumId w:val="24"/>
  </w:num>
  <w:num w:numId="21">
    <w:abstractNumId w:val="0"/>
  </w:num>
  <w:num w:numId="22">
    <w:abstractNumId w:val="22"/>
  </w:num>
  <w:num w:numId="23">
    <w:abstractNumId w:val="16"/>
  </w:num>
  <w:num w:numId="24">
    <w:abstractNumId w:val="7"/>
  </w:num>
  <w:num w:numId="25">
    <w:abstractNumId w:val="28"/>
  </w:num>
  <w:num w:numId="26">
    <w:abstractNumId w:val="2"/>
  </w:num>
  <w:num w:numId="27">
    <w:abstractNumId w:val="21"/>
  </w:num>
  <w:num w:numId="28">
    <w:abstractNumId w:val="15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F66"/>
    <w:rsid w:val="004B5F66"/>
    <w:rsid w:val="007756C5"/>
    <w:rsid w:val="00B9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90A33"/>
  </w:style>
  <w:style w:type="paragraph" w:styleId="a4">
    <w:name w:val="Balloon Text"/>
    <w:basedOn w:val="a"/>
    <w:link w:val="a5"/>
    <w:semiHidden/>
    <w:rsid w:val="00B90A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90A3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90A33"/>
    <w:rPr>
      <w:color w:val="0000FF"/>
      <w:u w:val="single"/>
    </w:rPr>
  </w:style>
  <w:style w:type="paragraph" w:styleId="a8">
    <w:name w:val="Body Text"/>
    <w:basedOn w:val="a"/>
    <w:link w:val="a9"/>
    <w:unhideWhenUsed/>
    <w:rsid w:val="00B90A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B90A33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a">
    <w:name w:val="Normal (Web)"/>
    <w:basedOn w:val="a"/>
    <w:uiPriority w:val="99"/>
    <w:semiHidden/>
    <w:unhideWhenUsed/>
    <w:rsid w:val="00B90A3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90A33"/>
  </w:style>
  <w:style w:type="table" w:customStyle="1" w:styleId="10">
    <w:name w:val="Сетка таблицы1"/>
    <w:basedOn w:val="a1"/>
    <w:next w:val="a6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B90A33"/>
  </w:style>
  <w:style w:type="table" w:customStyle="1" w:styleId="20">
    <w:name w:val="Сетка таблицы2"/>
    <w:basedOn w:val="a1"/>
    <w:next w:val="a6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A33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90A33"/>
  </w:style>
  <w:style w:type="paragraph" w:styleId="a4">
    <w:name w:val="Balloon Text"/>
    <w:basedOn w:val="a"/>
    <w:link w:val="a5"/>
    <w:semiHidden/>
    <w:rsid w:val="00B90A3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90A3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B90A33"/>
    <w:rPr>
      <w:color w:val="0000FF"/>
      <w:u w:val="single"/>
    </w:rPr>
  </w:style>
  <w:style w:type="paragraph" w:styleId="a8">
    <w:name w:val="Body Text"/>
    <w:basedOn w:val="a"/>
    <w:link w:val="a9"/>
    <w:unhideWhenUsed/>
    <w:rsid w:val="00B90A3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character" w:customStyle="1" w:styleId="a9">
    <w:name w:val="Основной текст Знак"/>
    <w:basedOn w:val="a0"/>
    <w:link w:val="a8"/>
    <w:rsid w:val="00B90A33"/>
    <w:rPr>
      <w:rFonts w:ascii="Times New Roman" w:eastAsia="SimSun" w:hAnsi="Times New Roman" w:cs="Mangal"/>
      <w:kern w:val="2"/>
      <w:sz w:val="24"/>
      <w:szCs w:val="24"/>
      <w:lang w:val="x-none" w:eastAsia="hi-IN" w:bidi="hi-IN"/>
    </w:rPr>
  </w:style>
  <w:style w:type="paragraph" w:styleId="aa">
    <w:name w:val="Normal (Web)"/>
    <w:basedOn w:val="a"/>
    <w:uiPriority w:val="99"/>
    <w:semiHidden/>
    <w:unhideWhenUsed/>
    <w:rsid w:val="00B90A3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B90A33"/>
  </w:style>
  <w:style w:type="table" w:customStyle="1" w:styleId="10">
    <w:name w:val="Сетка таблицы1"/>
    <w:basedOn w:val="a1"/>
    <w:next w:val="a6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rsid w:val="00B90A33"/>
  </w:style>
  <w:style w:type="table" w:customStyle="1" w:styleId="20">
    <w:name w:val="Сетка таблицы2"/>
    <w:basedOn w:val="a1"/>
    <w:next w:val="a6"/>
    <w:uiPriority w:val="59"/>
    <w:rsid w:val="00B9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14959</Words>
  <Characters>85270</Characters>
  <Application>Microsoft Office Word</Application>
  <DocSecurity>0</DocSecurity>
  <Lines>710</Lines>
  <Paragraphs>200</Paragraphs>
  <ScaleCrop>false</ScaleCrop>
  <Company/>
  <LinksUpToDate>false</LinksUpToDate>
  <CharactersWithSpaces>100029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2022-06-07T09:20:00Z</dcterms:created>
  <dcterms:modified xsi:type="dcterms:W3CDTF">2022-06-07T09:20:00Z</dcterms:modified>
</cp:coreProperties>
</file>